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111D8" w14:textId="77777777" w:rsidR="003A1847" w:rsidRPr="00DF1B4D" w:rsidRDefault="003A1847" w:rsidP="003A1847">
      <w:pPr>
        <w:pStyle w:val="NoSpacing"/>
        <w:jc w:val="center"/>
        <w:rPr>
          <w:b/>
        </w:rPr>
      </w:pPr>
      <w:r>
        <w:rPr>
          <w:b/>
          <w:sz w:val="28"/>
          <w:szCs w:val="28"/>
        </w:rPr>
        <w:t>Apocalypse and the Public Square</w:t>
      </w:r>
    </w:p>
    <w:p w14:paraId="7B0930E8" w14:textId="36C6B561" w:rsidR="00B23BF7" w:rsidRDefault="003A1847" w:rsidP="003A1847">
      <w:pPr>
        <w:jc w:val="center"/>
        <w:rPr>
          <w:rFonts w:ascii="Times New Roman" w:hAnsi="Times New Roman" w:cs="Times New Roman"/>
          <w:b/>
          <w:sz w:val="24"/>
          <w:szCs w:val="24"/>
        </w:rPr>
      </w:pPr>
      <w:r w:rsidRPr="00DF1B4D">
        <w:rPr>
          <w:rFonts w:ascii="Times New Roman" w:hAnsi="Times New Roman" w:cs="Times New Roman"/>
          <w:b/>
          <w:sz w:val="24"/>
          <w:szCs w:val="24"/>
        </w:rPr>
        <w:t>A Theo-Philosophical Renovation of Premillennialism</w:t>
      </w:r>
    </w:p>
    <w:p w14:paraId="23D4D39B" w14:textId="11F3057C" w:rsidR="00DF1B4D" w:rsidRPr="00DF1B4D" w:rsidRDefault="00DF1B4D" w:rsidP="003A1847">
      <w:pPr>
        <w:jc w:val="center"/>
        <w:rPr>
          <w:rFonts w:ascii="Times New Roman" w:hAnsi="Times New Roman" w:cs="Times New Roman"/>
          <w:sz w:val="24"/>
          <w:szCs w:val="24"/>
        </w:rPr>
      </w:pPr>
      <w:r>
        <w:rPr>
          <w:rFonts w:ascii="Times New Roman" w:hAnsi="Times New Roman" w:cs="Times New Roman"/>
          <w:b/>
          <w:sz w:val="24"/>
          <w:szCs w:val="24"/>
        </w:rPr>
        <w:t>by Charles Scriven</w:t>
      </w:r>
    </w:p>
    <w:p w14:paraId="7C36E0BE" w14:textId="023143F8" w:rsidR="001B40CD" w:rsidRDefault="00837BCF" w:rsidP="006F025D">
      <w:pPr>
        <w:ind w:firstLine="720"/>
        <w:rPr>
          <w:rFonts w:ascii="Times New Roman" w:hAnsi="Times New Roman" w:cs="Times New Roman"/>
          <w:sz w:val="24"/>
          <w:szCs w:val="24"/>
        </w:rPr>
      </w:pPr>
      <w:r w:rsidRPr="00B23BF7">
        <w:rPr>
          <w:rFonts w:ascii="Times New Roman" w:hAnsi="Times New Roman" w:cs="Times New Roman"/>
          <w:sz w:val="24"/>
          <w:szCs w:val="24"/>
        </w:rPr>
        <w:t>Later Adventism, at l</w:t>
      </w:r>
      <w:r w:rsidR="00E831BB" w:rsidRPr="00B23BF7">
        <w:rPr>
          <w:rFonts w:ascii="Times New Roman" w:hAnsi="Times New Roman" w:cs="Times New Roman"/>
          <w:sz w:val="24"/>
          <w:szCs w:val="24"/>
        </w:rPr>
        <w:t>east in its official versi</w:t>
      </w:r>
      <w:r w:rsidR="001A0E4E">
        <w:rPr>
          <w:rFonts w:ascii="Times New Roman" w:hAnsi="Times New Roman" w:cs="Times New Roman"/>
          <w:sz w:val="24"/>
          <w:szCs w:val="24"/>
        </w:rPr>
        <w:t xml:space="preserve">on, has </w:t>
      </w:r>
      <w:r w:rsidR="00724975">
        <w:rPr>
          <w:rFonts w:ascii="Times New Roman" w:hAnsi="Times New Roman" w:cs="Times New Roman"/>
          <w:sz w:val="24"/>
          <w:szCs w:val="24"/>
        </w:rPr>
        <w:t>been, for the most part</w:t>
      </w:r>
      <w:r w:rsidR="001A0E4E">
        <w:rPr>
          <w:rFonts w:ascii="Times New Roman" w:hAnsi="Times New Roman" w:cs="Times New Roman"/>
          <w:sz w:val="24"/>
          <w:szCs w:val="24"/>
        </w:rPr>
        <w:t>,</w:t>
      </w:r>
      <w:r w:rsidR="00E831BB" w:rsidRPr="00B23BF7">
        <w:rPr>
          <w:rFonts w:ascii="Times New Roman" w:hAnsi="Times New Roman" w:cs="Times New Roman"/>
          <w:sz w:val="24"/>
          <w:szCs w:val="24"/>
        </w:rPr>
        <w:t xml:space="preserve"> a </w:t>
      </w:r>
      <w:r w:rsidR="00C56318" w:rsidRPr="00B23BF7">
        <w:rPr>
          <w:rFonts w:ascii="Times New Roman" w:hAnsi="Times New Roman" w:cs="Times New Roman"/>
          <w:sz w:val="24"/>
          <w:szCs w:val="24"/>
        </w:rPr>
        <w:t xml:space="preserve">long refusal to </w:t>
      </w:r>
      <w:r w:rsidR="00C56318">
        <w:rPr>
          <w:rFonts w:ascii="Times New Roman" w:hAnsi="Times New Roman" w:cs="Times New Roman"/>
          <w:sz w:val="24"/>
          <w:szCs w:val="24"/>
        </w:rPr>
        <w:t>emphasize</w:t>
      </w:r>
      <w:r>
        <w:rPr>
          <w:rFonts w:ascii="Times New Roman" w:hAnsi="Times New Roman" w:cs="Times New Roman"/>
          <w:sz w:val="24"/>
          <w:szCs w:val="24"/>
        </w:rPr>
        <w:t xml:space="preserve"> or even to ackno</w:t>
      </w:r>
      <w:r w:rsidR="00724975">
        <w:rPr>
          <w:rFonts w:ascii="Times New Roman" w:hAnsi="Times New Roman" w:cs="Times New Roman"/>
          <w:sz w:val="24"/>
          <w:szCs w:val="24"/>
        </w:rPr>
        <w:t>wledge</w:t>
      </w:r>
      <w:r w:rsidR="00C072A7">
        <w:rPr>
          <w:rFonts w:ascii="Times New Roman" w:hAnsi="Times New Roman" w:cs="Times New Roman"/>
          <w:sz w:val="24"/>
          <w:szCs w:val="24"/>
        </w:rPr>
        <w:t xml:space="preserve"> the </w:t>
      </w:r>
      <w:r w:rsidR="00C56318">
        <w:rPr>
          <w:rFonts w:ascii="Times New Roman" w:hAnsi="Times New Roman" w:cs="Times New Roman"/>
          <w:sz w:val="24"/>
          <w:szCs w:val="24"/>
        </w:rPr>
        <w:t>full meaning its own signature doctrines.  The church leadership’s</w:t>
      </w:r>
      <w:r>
        <w:rPr>
          <w:rFonts w:ascii="Times New Roman" w:hAnsi="Times New Roman" w:cs="Times New Roman"/>
          <w:sz w:val="24"/>
          <w:szCs w:val="24"/>
        </w:rPr>
        <w:t xml:space="preserve"> unwillingness to understand and embody</w:t>
      </w:r>
      <w:r w:rsidR="00CB440D">
        <w:rPr>
          <w:rFonts w:ascii="Times New Roman" w:hAnsi="Times New Roman" w:cs="Times New Roman"/>
          <w:sz w:val="24"/>
          <w:szCs w:val="24"/>
        </w:rPr>
        <w:t xml:space="preserve"> the practical meaning of the Second Coming and the Sabbath</w:t>
      </w:r>
      <w:r w:rsidR="00E96941">
        <w:rPr>
          <w:rFonts w:ascii="Times New Roman" w:hAnsi="Times New Roman" w:cs="Times New Roman"/>
          <w:sz w:val="24"/>
          <w:szCs w:val="24"/>
        </w:rPr>
        <w:t>, even when scholars have been offering helpful perspective for years,</w:t>
      </w:r>
      <w:r w:rsidR="00CB440D">
        <w:rPr>
          <w:rFonts w:ascii="Times New Roman" w:hAnsi="Times New Roman" w:cs="Times New Roman"/>
          <w:sz w:val="24"/>
          <w:szCs w:val="24"/>
        </w:rPr>
        <w:t xml:space="preserve"> </w:t>
      </w:r>
      <w:r w:rsidR="00E96941">
        <w:rPr>
          <w:rFonts w:ascii="Times New Roman" w:hAnsi="Times New Roman" w:cs="Times New Roman"/>
          <w:sz w:val="24"/>
          <w:szCs w:val="24"/>
        </w:rPr>
        <w:t>amounts</w:t>
      </w:r>
      <w:r w:rsidR="00065353">
        <w:rPr>
          <w:rFonts w:ascii="Times New Roman" w:hAnsi="Times New Roman" w:cs="Times New Roman"/>
          <w:sz w:val="24"/>
          <w:szCs w:val="24"/>
        </w:rPr>
        <w:t>, certainly,</w:t>
      </w:r>
      <w:r w:rsidR="00E96941">
        <w:rPr>
          <w:rFonts w:ascii="Times New Roman" w:hAnsi="Times New Roman" w:cs="Times New Roman"/>
          <w:sz w:val="24"/>
          <w:szCs w:val="24"/>
        </w:rPr>
        <w:t xml:space="preserve"> to </w:t>
      </w:r>
      <w:r w:rsidR="00CD2FFC">
        <w:rPr>
          <w:rFonts w:ascii="Times New Roman" w:hAnsi="Times New Roman" w:cs="Times New Roman"/>
          <w:sz w:val="24"/>
          <w:szCs w:val="24"/>
        </w:rPr>
        <w:t>spiritual malfeasance</w:t>
      </w:r>
      <w:r w:rsidR="00920962">
        <w:rPr>
          <w:rFonts w:ascii="Times New Roman" w:hAnsi="Times New Roman" w:cs="Times New Roman"/>
          <w:sz w:val="24"/>
          <w:szCs w:val="24"/>
        </w:rPr>
        <w:t>,</w:t>
      </w:r>
      <w:r w:rsidR="00C072A7">
        <w:rPr>
          <w:rStyle w:val="FootnoteReference"/>
          <w:rFonts w:ascii="Times New Roman" w:hAnsi="Times New Roman" w:cs="Times New Roman"/>
          <w:sz w:val="24"/>
          <w:szCs w:val="24"/>
        </w:rPr>
        <w:footnoteReference w:id="1"/>
      </w:r>
      <w:r w:rsidR="00920962">
        <w:rPr>
          <w:rFonts w:ascii="Times New Roman" w:hAnsi="Times New Roman" w:cs="Times New Roman"/>
          <w:sz w:val="24"/>
          <w:szCs w:val="24"/>
        </w:rPr>
        <w:t xml:space="preserve"> and i</w:t>
      </w:r>
      <w:r w:rsidR="00E96941">
        <w:rPr>
          <w:rFonts w:ascii="Times New Roman" w:hAnsi="Times New Roman" w:cs="Times New Roman"/>
          <w:sz w:val="24"/>
          <w:szCs w:val="24"/>
        </w:rPr>
        <w:t xml:space="preserve">n </w:t>
      </w:r>
      <w:r w:rsidR="00E831BB">
        <w:rPr>
          <w:rFonts w:ascii="Times New Roman" w:hAnsi="Times New Roman" w:cs="Times New Roman"/>
          <w:sz w:val="24"/>
          <w:szCs w:val="24"/>
        </w:rPr>
        <w:t>light</w:t>
      </w:r>
      <w:r w:rsidR="0016403C">
        <w:rPr>
          <w:rFonts w:ascii="Times New Roman" w:hAnsi="Times New Roman" w:cs="Times New Roman"/>
          <w:sz w:val="24"/>
          <w:szCs w:val="24"/>
        </w:rPr>
        <w:t xml:space="preserve"> of this</w:t>
      </w:r>
      <w:r w:rsidR="00E831BB">
        <w:rPr>
          <w:rFonts w:ascii="Times New Roman" w:hAnsi="Times New Roman" w:cs="Times New Roman"/>
          <w:sz w:val="24"/>
          <w:szCs w:val="24"/>
        </w:rPr>
        <w:t xml:space="preserve"> </w:t>
      </w:r>
      <w:r w:rsidR="006F025D">
        <w:rPr>
          <w:rFonts w:ascii="Times New Roman" w:hAnsi="Times New Roman" w:cs="Times New Roman"/>
          <w:sz w:val="24"/>
          <w:szCs w:val="24"/>
        </w:rPr>
        <w:t>I will</w:t>
      </w:r>
      <w:r w:rsidR="00CB440D">
        <w:rPr>
          <w:rFonts w:ascii="Times New Roman" w:hAnsi="Times New Roman" w:cs="Times New Roman"/>
          <w:sz w:val="24"/>
          <w:szCs w:val="24"/>
        </w:rPr>
        <w:t xml:space="preserve"> </w:t>
      </w:r>
      <w:r w:rsidR="006F025D">
        <w:rPr>
          <w:rFonts w:ascii="Times New Roman" w:hAnsi="Times New Roman" w:cs="Times New Roman"/>
          <w:sz w:val="24"/>
          <w:szCs w:val="24"/>
        </w:rPr>
        <w:t xml:space="preserve">here </w:t>
      </w:r>
      <w:r w:rsidR="00CB440D">
        <w:rPr>
          <w:rFonts w:ascii="Times New Roman" w:hAnsi="Times New Roman" w:cs="Times New Roman"/>
          <w:sz w:val="24"/>
          <w:szCs w:val="24"/>
        </w:rPr>
        <w:t>attempt</w:t>
      </w:r>
      <w:r w:rsidR="00E831BB">
        <w:rPr>
          <w:rFonts w:ascii="Times New Roman" w:hAnsi="Times New Roman" w:cs="Times New Roman"/>
          <w:sz w:val="24"/>
          <w:szCs w:val="24"/>
        </w:rPr>
        <w:t>, once again,</w:t>
      </w:r>
      <w:r w:rsidR="00E831BB">
        <w:rPr>
          <w:rStyle w:val="FootnoteReference"/>
          <w:rFonts w:ascii="Times New Roman" w:hAnsi="Times New Roman" w:cs="Times New Roman"/>
          <w:sz w:val="24"/>
          <w:szCs w:val="24"/>
        </w:rPr>
        <w:footnoteReference w:id="2"/>
      </w:r>
      <w:r w:rsidR="00CB440D">
        <w:rPr>
          <w:rFonts w:ascii="Times New Roman" w:hAnsi="Times New Roman" w:cs="Times New Roman"/>
          <w:sz w:val="24"/>
          <w:szCs w:val="24"/>
        </w:rPr>
        <w:t xml:space="preserve"> a biblically faithful renovation of Adventist </w:t>
      </w:r>
      <w:r w:rsidR="006F025D">
        <w:rPr>
          <w:rFonts w:ascii="Times New Roman" w:hAnsi="Times New Roman" w:cs="Times New Roman"/>
          <w:sz w:val="24"/>
          <w:szCs w:val="24"/>
        </w:rPr>
        <w:t>Premillennialism</w:t>
      </w:r>
      <w:r w:rsidR="0069180A">
        <w:rPr>
          <w:rFonts w:ascii="Times New Roman" w:hAnsi="Times New Roman" w:cs="Times New Roman"/>
          <w:sz w:val="24"/>
          <w:szCs w:val="24"/>
        </w:rPr>
        <w:t>, advancing</w:t>
      </w:r>
      <w:r w:rsidR="00B23BF7">
        <w:rPr>
          <w:rFonts w:ascii="Times New Roman" w:hAnsi="Times New Roman" w:cs="Times New Roman"/>
          <w:sz w:val="24"/>
          <w:szCs w:val="24"/>
        </w:rPr>
        <w:t xml:space="preserve"> </w:t>
      </w:r>
      <w:r w:rsidR="00E96941">
        <w:rPr>
          <w:rFonts w:ascii="Times New Roman" w:hAnsi="Times New Roman" w:cs="Times New Roman"/>
          <w:sz w:val="24"/>
          <w:szCs w:val="24"/>
        </w:rPr>
        <w:t xml:space="preserve">this time </w:t>
      </w:r>
      <w:r w:rsidR="00B23BF7">
        <w:rPr>
          <w:rFonts w:ascii="Times New Roman" w:hAnsi="Times New Roman" w:cs="Times New Roman"/>
          <w:sz w:val="24"/>
          <w:szCs w:val="24"/>
        </w:rPr>
        <w:t xml:space="preserve">a frame of mind I will </w:t>
      </w:r>
      <w:r w:rsidR="0069180A">
        <w:rPr>
          <w:rFonts w:ascii="Times New Roman" w:hAnsi="Times New Roman" w:cs="Times New Roman"/>
          <w:sz w:val="24"/>
          <w:szCs w:val="24"/>
        </w:rPr>
        <w:t>c</w:t>
      </w:r>
      <w:r w:rsidR="00B23BF7">
        <w:rPr>
          <w:rFonts w:ascii="Times New Roman" w:hAnsi="Times New Roman" w:cs="Times New Roman"/>
          <w:sz w:val="24"/>
          <w:szCs w:val="24"/>
        </w:rPr>
        <w:t xml:space="preserve">all </w:t>
      </w:r>
      <w:r w:rsidR="00B23BF7">
        <w:rPr>
          <w:rFonts w:ascii="Times New Roman" w:hAnsi="Times New Roman" w:cs="Times New Roman"/>
          <w:i/>
          <w:sz w:val="24"/>
          <w:szCs w:val="24"/>
        </w:rPr>
        <w:t>prophetic apocalypticism</w:t>
      </w:r>
      <w:r w:rsidR="006F025D">
        <w:rPr>
          <w:rFonts w:ascii="Times New Roman" w:hAnsi="Times New Roman" w:cs="Times New Roman"/>
          <w:sz w:val="24"/>
          <w:szCs w:val="24"/>
        </w:rPr>
        <w:t xml:space="preserve">.  </w:t>
      </w:r>
      <w:r w:rsidR="0069180A">
        <w:rPr>
          <w:rFonts w:ascii="Times New Roman" w:hAnsi="Times New Roman" w:cs="Times New Roman"/>
          <w:sz w:val="24"/>
          <w:szCs w:val="24"/>
        </w:rPr>
        <w:t>The attempt will involve</w:t>
      </w:r>
      <w:r w:rsidR="00CB440D">
        <w:rPr>
          <w:rFonts w:ascii="Times New Roman" w:hAnsi="Times New Roman" w:cs="Times New Roman"/>
          <w:sz w:val="24"/>
          <w:szCs w:val="24"/>
        </w:rPr>
        <w:t xml:space="preserve"> the Sabbath</w:t>
      </w:r>
      <w:r w:rsidR="00B1540B">
        <w:rPr>
          <w:rFonts w:ascii="Times New Roman" w:hAnsi="Times New Roman" w:cs="Times New Roman"/>
          <w:sz w:val="24"/>
          <w:szCs w:val="24"/>
        </w:rPr>
        <w:t>, and in this way</w:t>
      </w:r>
      <w:r w:rsidR="006A08E8">
        <w:rPr>
          <w:rFonts w:ascii="Times New Roman" w:hAnsi="Times New Roman" w:cs="Times New Roman"/>
          <w:sz w:val="24"/>
          <w:szCs w:val="24"/>
        </w:rPr>
        <w:t>,</w:t>
      </w:r>
      <w:r w:rsidR="00B1540B">
        <w:rPr>
          <w:rFonts w:ascii="Times New Roman" w:hAnsi="Times New Roman" w:cs="Times New Roman"/>
          <w:sz w:val="24"/>
          <w:szCs w:val="24"/>
        </w:rPr>
        <w:t xml:space="preserve"> along with </w:t>
      </w:r>
      <w:r w:rsidR="00920962">
        <w:rPr>
          <w:rFonts w:ascii="Times New Roman" w:hAnsi="Times New Roman" w:cs="Times New Roman"/>
          <w:sz w:val="24"/>
          <w:szCs w:val="24"/>
        </w:rPr>
        <w:t>others</w:t>
      </w:r>
      <w:r w:rsidR="006A08E8">
        <w:rPr>
          <w:rFonts w:ascii="Times New Roman" w:hAnsi="Times New Roman" w:cs="Times New Roman"/>
          <w:sz w:val="24"/>
          <w:szCs w:val="24"/>
        </w:rPr>
        <w:t xml:space="preserve">, </w:t>
      </w:r>
      <w:r w:rsidR="00920962">
        <w:rPr>
          <w:rFonts w:ascii="Times New Roman" w:hAnsi="Times New Roman" w:cs="Times New Roman"/>
          <w:sz w:val="24"/>
          <w:szCs w:val="24"/>
        </w:rPr>
        <w:t xml:space="preserve">show </w:t>
      </w:r>
      <w:r w:rsidR="00B1540B">
        <w:rPr>
          <w:rFonts w:ascii="Times New Roman" w:hAnsi="Times New Roman" w:cs="Times New Roman"/>
          <w:sz w:val="24"/>
          <w:szCs w:val="24"/>
        </w:rPr>
        <w:t xml:space="preserve">how </w:t>
      </w:r>
      <w:r>
        <w:rPr>
          <w:rFonts w:ascii="Times New Roman" w:hAnsi="Times New Roman" w:cs="Times New Roman"/>
          <w:sz w:val="24"/>
          <w:szCs w:val="24"/>
        </w:rPr>
        <w:t xml:space="preserve">resources </w:t>
      </w:r>
      <w:r>
        <w:rPr>
          <w:rFonts w:ascii="Times New Roman" w:hAnsi="Times New Roman" w:cs="Times New Roman"/>
          <w:i/>
          <w:sz w:val="24"/>
          <w:szCs w:val="24"/>
        </w:rPr>
        <w:t xml:space="preserve">within </w:t>
      </w:r>
      <w:r>
        <w:rPr>
          <w:rFonts w:ascii="Times New Roman" w:hAnsi="Times New Roman" w:cs="Times New Roman"/>
          <w:sz w:val="24"/>
          <w:szCs w:val="24"/>
        </w:rPr>
        <w:t>the Seventh-day Adventist tradition</w:t>
      </w:r>
      <w:r w:rsidR="00CB440D">
        <w:rPr>
          <w:rFonts w:ascii="Times New Roman" w:hAnsi="Times New Roman" w:cs="Times New Roman"/>
          <w:sz w:val="24"/>
          <w:szCs w:val="24"/>
        </w:rPr>
        <w:t>—</w:t>
      </w:r>
      <w:r w:rsidR="001B40CD">
        <w:rPr>
          <w:rFonts w:ascii="Times New Roman" w:hAnsi="Times New Roman" w:cs="Times New Roman"/>
          <w:sz w:val="24"/>
          <w:szCs w:val="24"/>
        </w:rPr>
        <w:t>both</w:t>
      </w:r>
      <w:r w:rsidR="00CB440D">
        <w:rPr>
          <w:rFonts w:ascii="Times New Roman" w:hAnsi="Times New Roman" w:cs="Times New Roman"/>
          <w:sz w:val="24"/>
          <w:szCs w:val="24"/>
        </w:rPr>
        <w:t xml:space="preserve"> from the church’s pion</w:t>
      </w:r>
      <w:r w:rsidR="001B40CD">
        <w:rPr>
          <w:rFonts w:ascii="Times New Roman" w:hAnsi="Times New Roman" w:cs="Times New Roman"/>
          <w:sz w:val="24"/>
          <w:szCs w:val="24"/>
        </w:rPr>
        <w:t xml:space="preserve">eers and </w:t>
      </w:r>
      <w:r w:rsidR="006A08E8">
        <w:rPr>
          <w:rFonts w:ascii="Times New Roman" w:hAnsi="Times New Roman" w:cs="Times New Roman"/>
          <w:sz w:val="24"/>
          <w:szCs w:val="24"/>
        </w:rPr>
        <w:t xml:space="preserve">also from </w:t>
      </w:r>
      <w:r w:rsidR="00C56318">
        <w:rPr>
          <w:rFonts w:ascii="Times New Roman" w:hAnsi="Times New Roman" w:cs="Times New Roman"/>
          <w:sz w:val="24"/>
          <w:szCs w:val="24"/>
        </w:rPr>
        <w:t>later sources</w:t>
      </w:r>
      <w:r w:rsidR="00E96941">
        <w:rPr>
          <w:rFonts w:ascii="Times New Roman" w:hAnsi="Times New Roman" w:cs="Times New Roman"/>
          <w:sz w:val="24"/>
          <w:szCs w:val="24"/>
        </w:rPr>
        <w:t>—</w:t>
      </w:r>
      <w:r>
        <w:rPr>
          <w:rFonts w:ascii="Times New Roman" w:hAnsi="Times New Roman" w:cs="Times New Roman"/>
          <w:sz w:val="24"/>
          <w:szCs w:val="24"/>
        </w:rPr>
        <w:t xml:space="preserve">illuminate a path toward </w:t>
      </w:r>
      <w:r w:rsidR="00EF77E5">
        <w:rPr>
          <w:rFonts w:ascii="Times New Roman" w:hAnsi="Times New Roman" w:cs="Times New Roman"/>
          <w:sz w:val="24"/>
          <w:szCs w:val="24"/>
        </w:rPr>
        <w:t>(already discernible</w:t>
      </w:r>
      <w:r w:rsidR="00B1540B">
        <w:rPr>
          <w:rFonts w:ascii="Times New Roman" w:hAnsi="Times New Roman" w:cs="Times New Roman"/>
          <w:sz w:val="24"/>
          <w:szCs w:val="24"/>
        </w:rPr>
        <w:t xml:space="preserve">) </w:t>
      </w:r>
      <w:r w:rsidR="006F19B1">
        <w:rPr>
          <w:rFonts w:ascii="Times New Roman" w:hAnsi="Times New Roman" w:cs="Times New Roman"/>
          <w:sz w:val="24"/>
          <w:szCs w:val="24"/>
        </w:rPr>
        <w:t xml:space="preserve">spiritual </w:t>
      </w:r>
      <w:r w:rsidR="00CB440D">
        <w:rPr>
          <w:rFonts w:ascii="Times New Roman" w:hAnsi="Times New Roman" w:cs="Times New Roman"/>
          <w:sz w:val="24"/>
          <w:szCs w:val="24"/>
        </w:rPr>
        <w:t>reform</w:t>
      </w:r>
      <w:r w:rsidR="006F19B1">
        <w:rPr>
          <w:rFonts w:ascii="Times New Roman" w:hAnsi="Times New Roman" w:cs="Times New Roman"/>
          <w:sz w:val="24"/>
          <w:szCs w:val="24"/>
        </w:rPr>
        <w:t>.</w:t>
      </w:r>
      <w:r w:rsidR="006A08E8">
        <w:rPr>
          <w:rStyle w:val="FootnoteReference"/>
          <w:rFonts w:ascii="Times New Roman" w:hAnsi="Times New Roman" w:cs="Times New Roman"/>
          <w:sz w:val="24"/>
          <w:szCs w:val="24"/>
        </w:rPr>
        <w:footnoteReference w:id="3"/>
      </w:r>
    </w:p>
    <w:p w14:paraId="38655623" w14:textId="0FE0AF16" w:rsidR="00E45FF6" w:rsidRDefault="00EF77E5" w:rsidP="006F025D">
      <w:pPr>
        <w:ind w:firstLine="720"/>
        <w:rPr>
          <w:rFonts w:ascii="Times New Roman" w:hAnsi="Times New Roman" w:cs="Times New Roman"/>
          <w:sz w:val="24"/>
          <w:szCs w:val="24"/>
        </w:rPr>
      </w:pPr>
      <w:r>
        <w:rPr>
          <w:rFonts w:ascii="Times New Roman" w:hAnsi="Times New Roman" w:cs="Times New Roman"/>
          <w:sz w:val="24"/>
          <w:szCs w:val="24"/>
        </w:rPr>
        <w:t xml:space="preserve">Adventists </w:t>
      </w:r>
      <w:r w:rsidR="006A08E8">
        <w:rPr>
          <w:rFonts w:ascii="Times New Roman" w:hAnsi="Times New Roman" w:cs="Times New Roman"/>
          <w:sz w:val="24"/>
          <w:szCs w:val="24"/>
        </w:rPr>
        <w:t>of differing stripes</w:t>
      </w:r>
      <w:r w:rsidR="006F19B1">
        <w:rPr>
          <w:rFonts w:ascii="Times New Roman" w:hAnsi="Times New Roman" w:cs="Times New Roman"/>
          <w:sz w:val="24"/>
          <w:szCs w:val="24"/>
        </w:rPr>
        <w:t xml:space="preserve"> share the conviction that</w:t>
      </w:r>
      <w:r w:rsidR="006A08E8">
        <w:rPr>
          <w:rFonts w:ascii="Times New Roman" w:hAnsi="Times New Roman" w:cs="Times New Roman"/>
          <w:sz w:val="24"/>
          <w:szCs w:val="24"/>
        </w:rPr>
        <w:t xml:space="preserve"> God has called</w:t>
      </w:r>
      <w:r w:rsidR="009D1153">
        <w:rPr>
          <w:rFonts w:ascii="Times New Roman" w:hAnsi="Times New Roman" w:cs="Times New Roman"/>
          <w:sz w:val="24"/>
          <w:szCs w:val="24"/>
        </w:rPr>
        <w:t xml:space="preserve"> </w:t>
      </w:r>
      <w:r w:rsidR="006F025D">
        <w:rPr>
          <w:rFonts w:ascii="Times New Roman" w:hAnsi="Times New Roman" w:cs="Times New Roman"/>
          <w:sz w:val="24"/>
          <w:szCs w:val="24"/>
        </w:rPr>
        <w:t xml:space="preserve">our community </w:t>
      </w:r>
      <w:r w:rsidR="006F19B1">
        <w:rPr>
          <w:rFonts w:ascii="Times New Roman" w:hAnsi="Times New Roman" w:cs="Times New Roman"/>
          <w:sz w:val="24"/>
          <w:szCs w:val="24"/>
        </w:rPr>
        <w:t xml:space="preserve">to </w:t>
      </w:r>
      <w:r w:rsidR="00E96941">
        <w:rPr>
          <w:rFonts w:ascii="Times New Roman" w:hAnsi="Times New Roman" w:cs="Times New Roman"/>
          <w:sz w:val="24"/>
          <w:szCs w:val="24"/>
        </w:rPr>
        <w:t>endure</w:t>
      </w:r>
      <w:r w:rsidR="009D1153">
        <w:rPr>
          <w:rFonts w:ascii="Times New Roman" w:hAnsi="Times New Roman" w:cs="Times New Roman"/>
          <w:sz w:val="24"/>
          <w:szCs w:val="24"/>
        </w:rPr>
        <w:t xml:space="preserve"> as “those who keep the commandments of God and hold fast to the faith of Jesus.”</w:t>
      </w:r>
      <w:r w:rsidR="009D1153">
        <w:rPr>
          <w:rStyle w:val="FootnoteReference"/>
          <w:rFonts w:ascii="Times New Roman" w:hAnsi="Times New Roman" w:cs="Times New Roman"/>
          <w:sz w:val="24"/>
          <w:szCs w:val="24"/>
        </w:rPr>
        <w:footnoteReference w:id="4"/>
      </w:r>
      <w:r w:rsidR="009D1153">
        <w:rPr>
          <w:rFonts w:ascii="Times New Roman" w:hAnsi="Times New Roman" w:cs="Times New Roman"/>
          <w:sz w:val="24"/>
          <w:szCs w:val="24"/>
        </w:rPr>
        <w:t xml:space="preserve">  </w:t>
      </w:r>
      <w:r w:rsidR="006A08E8">
        <w:rPr>
          <w:rFonts w:ascii="Times New Roman" w:hAnsi="Times New Roman" w:cs="Times New Roman"/>
          <w:sz w:val="24"/>
          <w:szCs w:val="24"/>
        </w:rPr>
        <w:t>M</w:t>
      </w:r>
      <w:r w:rsidR="006F025D">
        <w:rPr>
          <w:rFonts w:ascii="Times New Roman" w:hAnsi="Times New Roman" w:cs="Times New Roman"/>
          <w:sz w:val="24"/>
          <w:szCs w:val="24"/>
        </w:rPr>
        <w:t xml:space="preserve">y </w:t>
      </w:r>
      <w:r w:rsidR="006A08E8">
        <w:rPr>
          <w:rFonts w:ascii="Times New Roman" w:hAnsi="Times New Roman" w:cs="Times New Roman"/>
          <w:sz w:val="24"/>
          <w:szCs w:val="24"/>
        </w:rPr>
        <w:lastRenderedPageBreak/>
        <w:t xml:space="preserve">specific </w:t>
      </w:r>
      <w:r w:rsidR="006F025D">
        <w:rPr>
          <w:rFonts w:ascii="Times New Roman" w:hAnsi="Times New Roman" w:cs="Times New Roman"/>
          <w:sz w:val="24"/>
          <w:szCs w:val="24"/>
        </w:rPr>
        <w:t xml:space="preserve">question is </w:t>
      </w:r>
      <w:r w:rsidR="006A08E8">
        <w:rPr>
          <w:rFonts w:ascii="Times New Roman" w:hAnsi="Times New Roman" w:cs="Times New Roman"/>
          <w:sz w:val="24"/>
          <w:szCs w:val="24"/>
        </w:rPr>
        <w:t>what, in light of Adventist Premillennialism, this may entail</w:t>
      </w:r>
      <w:r w:rsidR="006F025D">
        <w:rPr>
          <w:rFonts w:ascii="Times New Roman" w:hAnsi="Times New Roman" w:cs="Times New Roman"/>
          <w:sz w:val="24"/>
          <w:szCs w:val="24"/>
        </w:rPr>
        <w:t xml:space="preserve"> </w:t>
      </w:r>
      <w:r w:rsidR="0049153D">
        <w:rPr>
          <w:rFonts w:ascii="Times New Roman" w:hAnsi="Times New Roman" w:cs="Times New Roman"/>
          <w:sz w:val="24"/>
          <w:szCs w:val="24"/>
        </w:rPr>
        <w:t>for our relationship to</w:t>
      </w:r>
      <w:r w:rsidR="006F025D">
        <w:rPr>
          <w:rFonts w:ascii="Times New Roman" w:hAnsi="Times New Roman" w:cs="Times New Roman"/>
          <w:sz w:val="24"/>
          <w:szCs w:val="24"/>
        </w:rPr>
        <w:t xml:space="preserve"> the Public Square</w:t>
      </w:r>
      <w:r w:rsidR="006A08E8">
        <w:rPr>
          <w:rFonts w:ascii="Times New Roman" w:hAnsi="Times New Roman" w:cs="Times New Roman"/>
          <w:sz w:val="24"/>
          <w:szCs w:val="24"/>
        </w:rPr>
        <w:t>, in particular to</w:t>
      </w:r>
      <w:r w:rsidR="001B40CD">
        <w:rPr>
          <w:rFonts w:ascii="Times New Roman" w:hAnsi="Times New Roman" w:cs="Times New Roman"/>
          <w:sz w:val="24"/>
          <w:szCs w:val="24"/>
        </w:rPr>
        <w:t xml:space="preserve"> </w:t>
      </w:r>
      <w:r w:rsidR="006A08E8">
        <w:rPr>
          <w:rFonts w:ascii="Times New Roman" w:hAnsi="Times New Roman" w:cs="Times New Roman"/>
          <w:sz w:val="24"/>
          <w:szCs w:val="24"/>
        </w:rPr>
        <w:t>goings-on we may think of as “political.”  By this a</w:t>
      </w:r>
      <w:r w:rsidR="000D11F0">
        <w:rPr>
          <w:rFonts w:ascii="Times New Roman" w:hAnsi="Times New Roman" w:cs="Times New Roman"/>
          <w:sz w:val="24"/>
          <w:szCs w:val="24"/>
        </w:rPr>
        <w:t xml:space="preserve">djective and by “politics,” the </w:t>
      </w:r>
      <w:r w:rsidR="006A08E8">
        <w:rPr>
          <w:rFonts w:ascii="Times New Roman" w:hAnsi="Times New Roman" w:cs="Times New Roman"/>
          <w:sz w:val="24"/>
          <w:szCs w:val="24"/>
        </w:rPr>
        <w:t>corresponding noun,</w:t>
      </w:r>
      <w:r w:rsidR="006F025D">
        <w:rPr>
          <w:rFonts w:ascii="Times New Roman" w:hAnsi="Times New Roman" w:cs="Times New Roman"/>
          <w:sz w:val="24"/>
          <w:szCs w:val="24"/>
        </w:rPr>
        <w:t xml:space="preserve"> I will</w:t>
      </w:r>
      <w:r w:rsidR="006A08E8">
        <w:rPr>
          <w:rFonts w:ascii="Times New Roman" w:hAnsi="Times New Roman" w:cs="Times New Roman"/>
          <w:sz w:val="24"/>
          <w:szCs w:val="24"/>
        </w:rPr>
        <w:t xml:space="preserve"> be</w:t>
      </w:r>
      <w:r w:rsidR="006F025D">
        <w:rPr>
          <w:rFonts w:ascii="Times New Roman" w:hAnsi="Times New Roman" w:cs="Times New Roman"/>
          <w:sz w:val="24"/>
          <w:szCs w:val="24"/>
        </w:rPr>
        <w:t xml:space="preserve"> refer</w:t>
      </w:r>
      <w:r w:rsidR="006A08E8">
        <w:rPr>
          <w:rFonts w:ascii="Times New Roman" w:hAnsi="Times New Roman" w:cs="Times New Roman"/>
          <w:sz w:val="24"/>
          <w:szCs w:val="24"/>
        </w:rPr>
        <w:t>ring</w:t>
      </w:r>
      <w:r w:rsidR="0016403C">
        <w:rPr>
          <w:rFonts w:ascii="Times New Roman" w:hAnsi="Times New Roman" w:cs="Times New Roman"/>
          <w:sz w:val="24"/>
          <w:szCs w:val="24"/>
        </w:rPr>
        <w:t xml:space="preserve"> </w:t>
      </w:r>
      <w:r w:rsidR="00E96941">
        <w:rPr>
          <w:rFonts w:ascii="Times New Roman" w:hAnsi="Times New Roman" w:cs="Times New Roman"/>
          <w:sz w:val="24"/>
          <w:szCs w:val="24"/>
        </w:rPr>
        <w:t>to</w:t>
      </w:r>
      <w:r w:rsidR="006F025D">
        <w:rPr>
          <w:rFonts w:ascii="Times New Roman" w:hAnsi="Times New Roman" w:cs="Times New Roman"/>
          <w:sz w:val="24"/>
          <w:szCs w:val="24"/>
        </w:rPr>
        <w:t xml:space="preserve"> the</w:t>
      </w:r>
      <w:r w:rsidR="0049153D">
        <w:rPr>
          <w:rFonts w:ascii="Times New Roman" w:hAnsi="Times New Roman" w:cs="Times New Roman"/>
          <w:sz w:val="24"/>
          <w:szCs w:val="24"/>
        </w:rPr>
        <w:t xml:space="preserve"> principles</w:t>
      </w:r>
      <w:r w:rsidR="000B29A4">
        <w:rPr>
          <w:rFonts w:ascii="Times New Roman" w:hAnsi="Times New Roman" w:cs="Times New Roman"/>
          <w:sz w:val="24"/>
          <w:szCs w:val="24"/>
        </w:rPr>
        <w:t xml:space="preserve"> </w:t>
      </w:r>
      <w:r w:rsidR="000E4BA5">
        <w:rPr>
          <w:rFonts w:ascii="Times New Roman" w:hAnsi="Times New Roman" w:cs="Times New Roman"/>
          <w:sz w:val="24"/>
          <w:szCs w:val="24"/>
        </w:rPr>
        <w:t xml:space="preserve">and </w:t>
      </w:r>
      <w:r w:rsidR="00724975">
        <w:rPr>
          <w:rFonts w:ascii="Times New Roman" w:hAnsi="Times New Roman" w:cs="Times New Roman"/>
          <w:sz w:val="24"/>
          <w:szCs w:val="24"/>
        </w:rPr>
        <w:t>human influence</w:t>
      </w:r>
      <w:r w:rsidR="009B686B">
        <w:rPr>
          <w:rFonts w:ascii="Times New Roman" w:hAnsi="Times New Roman" w:cs="Times New Roman"/>
          <w:sz w:val="24"/>
          <w:szCs w:val="24"/>
        </w:rPr>
        <w:t xml:space="preserve"> that go into </w:t>
      </w:r>
      <w:r w:rsidR="000E4BA5">
        <w:rPr>
          <w:rFonts w:ascii="Times New Roman" w:hAnsi="Times New Roman" w:cs="Times New Roman"/>
          <w:sz w:val="24"/>
          <w:szCs w:val="24"/>
        </w:rPr>
        <w:t xml:space="preserve">the </w:t>
      </w:r>
      <w:r w:rsidR="000E4BA5">
        <w:rPr>
          <w:rFonts w:ascii="Times New Roman" w:hAnsi="Times New Roman" w:cs="Times New Roman"/>
          <w:i/>
          <w:sz w:val="24"/>
          <w:szCs w:val="24"/>
        </w:rPr>
        <w:t xml:space="preserve">organization </w:t>
      </w:r>
      <w:r w:rsidR="009B686B">
        <w:rPr>
          <w:rFonts w:ascii="Times New Roman" w:hAnsi="Times New Roman" w:cs="Times New Roman"/>
          <w:sz w:val="24"/>
          <w:szCs w:val="24"/>
        </w:rPr>
        <w:t>of society</w:t>
      </w:r>
      <w:r w:rsidR="0049153D">
        <w:rPr>
          <w:rFonts w:ascii="Times New Roman" w:hAnsi="Times New Roman" w:cs="Times New Roman"/>
          <w:sz w:val="24"/>
          <w:szCs w:val="24"/>
        </w:rPr>
        <w:t>,</w:t>
      </w:r>
      <w:r w:rsidR="009B686B">
        <w:rPr>
          <w:rFonts w:ascii="Times New Roman" w:hAnsi="Times New Roman" w:cs="Times New Roman"/>
          <w:sz w:val="24"/>
          <w:szCs w:val="24"/>
        </w:rPr>
        <w:t xml:space="preserve"> and that undergird, in particular,</w:t>
      </w:r>
      <w:r w:rsidR="0049153D">
        <w:rPr>
          <w:rFonts w:ascii="Times New Roman" w:hAnsi="Times New Roman" w:cs="Times New Roman"/>
          <w:sz w:val="24"/>
          <w:szCs w:val="24"/>
        </w:rPr>
        <w:t xml:space="preserve"> its </w:t>
      </w:r>
      <w:r w:rsidR="0049153D">
        <w:rPr>
          <w:rFonts w:ascii="Times New Roman" w:hAnsi="Times New Roman" w:cs="Times New Roman"/>
          <w:i/>
          <w:sz w:val="24"/>
          <w:szCs w:val="24"/>
        </w:rPr>
        <w:t xml:space="preserve">governing </w:t>
      </w:r>
      <w:r w:rsidR="000E4BA5">
        <w:rPr>
          <w:rFonts w:ascii="Times New Roman" w:hAnsi="Times New Roman" w:cs="Times New Roman"/>
          <w:sz w:val="24"/>
          <w:szCs w:val="24"/>
        </w:rPr>
        <w:t>institutions</w:t>
      </w:r>
      <w:r w:rsidR="0049153D">
        <w:rPr>
          <w:rFonts w:ascii="Times New Roman" w:hAnsi="Times New Roman" w:cs="Times New Roman"/>
          <w:sz w:val="24"/>
          <w:szCs w:val="24"/>
        </w:rPr>
        <w:t>?</w:t>
      </w:r>
      <w:r w:rsidR="000E4BA5">
        <w:rPr>
          <w:rFonts w:ascii="Times New Roman" w:hAnsi="Times New Roman" w:cs="Times New Roman"/>
          <w:sz w:val="24"/>
          <w:szCs w:val="24"/>
        </w:rPr>
        <w:t xml:space="preserve">  </w:t>
      </w:r>
      <w:r w:rsidR="009B686B">
        <w:rPr>
          <w:rFonts w:ascii="Times New Roman" w:hAnsi="Times New Roman" w:cs="Times New Roman"/>
          <w:sz w:val="24"/>
          <w:szCs w:val="24"/>
        </w:rPr>
        <w:t xml:space="preserve">So another way to </w:t>
      </w:r>
      <w:r w:rsidR="00E45FF6">
        <w:rPr>
          <w:rFonts w:ascii="Times New Roman" w:hAnsi="Times New Roman" w:cs="Times New Roman"/>
          <w:sz w:val="24"/>
          <w:szCs w:val="24"/>
        </w:rPr>
        <w:t>put</w:t>
      </w:r>
      <w:r w:rsidR="0049153D">
        <w:rPr>
          <w:rFonts w:ascii="Times New Roman" w:hAnsi="Times New Roman" w:cs="Times New Roman"/>
          <w:sz w:val="24"/>
          <w:szCs w:val="24"/>
        </w:rPr>
        <w:t xml:space="preserve"> my question is this: How should</w:t>
      </w:r>
      <w:r w:rsidR="009B686B">
        <w:rPr>
          <w:rFonts w:ascii="Times New Roman" w:hAnsi="Times New Roman" w:cs="Times New Roman"/>
          <w:sz w:val="24"/>
          <w:szCs w:val="24"/>
        </w:rPr>
        <w:t xml:space="preserve"> a community </w:t>
      </w:r>
      <w:r w:rsidR="00E96941">
        <w:rPr>
          <w:rFonts w:ascii="Times New Roman" w:hAnsi="Times New Roman" w:cs="Times New Roman"/>
          <w:sz w:val="24"/>
          <w:szCs w:val="24"/>
        </w:rPr>
        <w:t xml:space="preserve">of hope, </w:t>
      </w:r>
      <w:r w:rsidR="009B686B">
        <w:rPr>
          <w:rFonts w:ascii="Times New Roman" w:hAnsi="Times New Roman" w:cs="Times New Roman"/>
          <w:sz w:val="24"/>
          <w:szCs w:val="24"/>
        </w:rPr>
        <w:t>such as ours</w:t>
      </w:r>
      <w:r w:rsidR="00E96941">
        <w:rPr>
          <w:rFonts w:ascii="Times New Roman" w:hAnsi="Times New Roman" w:cs="Times New Roman"/>
          <w:sz w:val="24"/>
          <w:szCs w:val="24"/>
        </w:rPr>
        <w:t>,</w:t>
      </w:r>
      <w:r w:rsidR="009B686B">
        <w:rPr>
          <w:rFonts w:ascii="Times New Roman" w:hAnsi="Times New Roman" w:cs="Times New Roman"/>
          <w:sz w:val="24"/>
          <w:szCs w:val="24"/>
        </w:rPr>
        <w:t xml:space="preserve"> understand its </w:t>
      </w:r>
      <w:r w:rsidR="009B686B">
        <w:rPr>
          <w:rFonts w:ascii="Times New Roman" w:hAnsi="Times New Roman" w:cs="Times New Roman"/>
          <w:i/>
          <w:sz w:val="24"/>
          <w:szCs w:val="24"/>
        </w:rPr>
        <w:t xml:space="preserve">political </w:t>
      </w:r>
      <w:r w:rsidR="0049153D">
        <w:rPr>
          <w:rFonts w:ascii="Times New Roman" w:hAnsi="Times New Roman" w:cs="Times New Roman"/>
          <w:sz w:val="24"/>
          <w:szCs w:val="24"/>
        </w:rPr>
        <w:t>responsibilities?</w:t>
      </w:r>
    </w:p>
    <w:p w14:paraId="74942559" w14:textId="22A655F5" w:rsidR="0049153D" w:rsidRDefault="009B686B" w:rsidP="006F025D">
      <w:pPr>
        <w:ind w:firstLine="720"/>
        <w:rPr>
          <w:rFonts w:ascii="Times New Roman" w:hAnsi="Times New Roman" w:cs="Times New Roman"/>
          <w:sz w:val="24"/>
          <w:szCs w:val="24"/>
        </w:rPr>
      </w:pPr>
      <w:r>
        <w:rPr>
          <w:rFonts w:ascii="Times New Roman" w:hAnsi="Times New Roman" w:cs="Times New Roman"/>
          <w:sz w:val="24"/>
          <w:szCs w:val="24"/>
        </w:rPr>
        <w:t xml:space="preserve"> </w:t>
      </w:r>
    </w:p>
    <w:p w14:paraId="3C0D5D6C" w14:textId="7D7EA1D4" w:rsidR="00B3670E" w:rsidRPr="00375AAA" w:rsidRDefault="001B40CD" w:rsidP="0049153D">
      <w:pPr>
        <w:ind w:firstLine="720"/>
        <w:rPr>
          <w:rFonts w:ascii="Times New Roman" w:hAnsi="Times New Roman" w:cs="Times New Roman"/>
          <w:sz w:val="24"/>
          <w:szCs w:val="24"/>
        </w:rPr>
      </w:pPr>
      <w:r>
        <w:rPr>
          <w:rFonts w:ascii="Times New Roman" w:hAnsi="Times New Roman" w:cs="Times New Roman"/>
          <w:sz w:val="24"/>
          <w:szCs w:val="24"/>
        </w:rPr>
        <w:t xml:space="preserve">The term </w:t>
      </w:r>
      <w:r>
        <w:rPr>
          <w:rFonts w:ascii="Times New Roman" w:hAnsi="Times New Roman" w:cs="Times New Roman"/>
          <w:i/>
          <w:sz w:val="24"/>
          <w:szCs w:val="24"/>
        </w:rPr>
        <w:t xml:space="preserve">premillennialism </w:t>
      </w:r>
      <w:r w:rsidR="00E16479">
        <w:rPr>
          <w:rFonts w:ascii="Times New Roman" w:hAnsi="Times New Roman" w:cs="Times New Roman"/>
          <w:sz w:val="24"/>
          <w:szCs w:val="24"/>
        </w:rPr>
        <w:t>gained scholarly prominence in the United States during the cultural upheavals (Darwinism, burgeoning immigration, higher criticism) associated with the late nineteenth and early twentieth centuries.  Some Christians adapted to these changes</w:t>
      </w:r>
      <w:r>
        <w:rPr>
          <w:rFonts w:ascii="Times New Roman" w:hAnsi="Times New Roman" w:cs="Times New Roman"/>
          <w:sz w:val="24"/>
          <w:szCs w:val="24"/>
        </w:rPr>
        <w:t>,</w:t>
      </w:r>
      <w:r w:rsidR="00E16479">
        <w:rPr>
          <w:rFonts w:ascii="Times New Roman" w:hAnsi="Times New Roman" w:cs="Times New Roman"/>
          <w:sz w:val="24"/>
          <w:szCs w:val="24"/>
        </w:rPr>
        <w:t xml:space="preserve"> seeing them as gifts toward further advance of the Kingdom of God.  Others</w:t>
      </w:r>
      <w:r w:rsidR="00B3670E">
        <w:rPr>
          <w:rFonts w:ascii="Times New Roman" w:hAnsi="Times New Roman" w:cs="Times New Roman"/>
          <w:sz w:val="24"/>
          <w:szCs w:val="24"/>
        </w:rPr>
        <w:t xml:space="preserve"> saw the</w:t>
      </w:r>
      <w:r w:rsidR="00E16479">
        <w:rPr>
          <w:rFonts w:ascii="Times New Roman" w:hAnsi="Times New Roman" w:cs="Times New Roman"/>
          <w:sz w:val="24"/>
          <w:szCs w:val="24"/>
        </w:rPr>
        <w:t xml:space="preserve"> chang</w:t>
      </w:r>
      <w:r w:rsidR="00E45FF6">
        <w:rPr>
          <w:rFonts w:ascii="Times New Roman" w:hAnsi="Times New Roman" w:cs="Times New Roman"/>
          <w:sz w:val="24"/>
          <w:szCs w:val="24"/>
        </w:rPr>
        <w:t>es as threats.  After the story</w:t>
      </w:r>
      <w:r w:rsidR="00E16479">
        <w:rPr>
          <w:rFonts w:ascii="Times New Roman" w:hAnsi="Times New Roman" w:cs="Times New Roman"/>
          <w:sz w:val="24"/>
          <w:szCs w:val="24"/>
        </w:rPr>
        <w:t xml:space="preserve"> i</w:t>
      </w:r>
      <w:r w:rsidR="0049153D">
        <w:rPr>
          <w:rFonts w:ascii="Times New Roman" w:hAnsi="Times New Roman" w:cs="Times New Roman"/>
          <w:sz w:val="24"/>
          <w:szCs w:val="24"/>
        </w:rPr>
        <w:t>n Revelation 20</w:t>
      </w:r>
      <w:r w:rsidR="00E16479">
        <w:rPr>
          <w:rFonts w:ascii="Times New Roman" w:hAnsi="Times New Roman" w:cs="Times New Roman"/>
          <w:sz w:val="24"/>
          <w:szCs w:val="24"/>
        </w:rPr>
        <w:t xml:space="preserve"> of a</w:t>
      </w:r>
      <w:r w:rsidR="0049153D">
        <w:rPr>
          <w:rFonts w:ascii="Times New Roman" w:hAnsi="Times New Roman" w:cs="Times New Roman"/>
          <w:sz w:val="24"/>
          <w:szCs w:val="24"/>
        </w:rPr>
        <w:t xml:space="preserve"> millennium</w:t>
      </w:r>
      <w:r w:rsidR="00E16479">
        <w:rPr>
          <w:rFonts w:ascii="Times New Roman" w:hAnsi="Times New Roman" w:cs="Times New Roman"/>
          <w:sz w:val="24"/>
          <w:szCs w:val="24"/>
        </w:rPr>
        <w:t>, or</w:t>
      </w:r>
      <w:r w:rsidR="00724975">
        <w:rPr>
          <w:rFonts w:ascii="Times New Roman" w:hAnsi="Times New Roman" w:cs="Times New Roman"/>
          <w:sz w:val="24"/>
          <w:szCs w:val="24"/>
        </w:rPr>
        <w:t xml:space="preserve"> </w:t>
      </w:r>
      <w:r w:rsidR="0049153D">
        <w:rPr>
          <w:rFonts w:ascii="Times New Roman" w:hAnsi="Times New Roman" w:cs="Times New Roman"/>
          <w:sz w:val="24"/>
          <w:szCs w:val="24"/>
        </w:rPr>
        <w:t>thousand-year</w:t>
      </w:r>
      <w:r w:rsidR="00E16479">
        <w:rPr>
          <w:rFonts w:ascii="Times New Roman" w:hAnsi="Times New Roman" w:cs="Times New Roman"/>
          <w:sz w:val="24"/>
          <w:szCs w:val="24"/>
        </w:rPr>
        <w:t xml:space="preserve"> </w:t>
      </w:r>
      <w:r w:rsidR="00724975">
        <w:rPr>
          <w:rFonts w:ascii="Times New Roman" w:hAnsi="Times New Roman" w:cs="Times New Roman"/>
          <w:sz w:val="24"/>
          <w:szCs w:val="24"/>
        </w:rPr>
        <w:t>transitional period,</w:t>
      </w:r>
      <w:r w:rsidR="000D11F0">
        <w:rPr>
          <w:rFonts w:ascii="Times New Roman" w:hAnsi="Times New Roman" w:cs="Times New Roman"/>
          <w:sz w:val="24"/>
          <w:szCs w:val="24"/>
        </w:rPr>
        <w:t xml:space="preserve"> that </w:t>
      </w:r>
      <w:r w:rsidR="00E16479">
        <w:rPr>
          <w:rFonts w:ascii="Times New Roman" w:hAnsi="Times New Roman" w:cs="Times New Roman"/>
          <w:sz w:val="24"/>
          <w:szCs w:val="24"/>
        </w:rPr>
        <w:t>culminate</w:t>
      </w:r>
      <w:r w:rsidR="000D11F0">
        <w:rPr>
          <w:rFonts w:ascii="Times New Roman" w:hAnsi="Times New Roman" w:cs="Times New Roman"/>
          <w:sz w:val="24"/>
          <w:szCs w:val="24"/>
        </w:rPr>
        <w:t>s</w:t>
      </w:r>
      <w:r w:rsidR="00E16479">
        <w:rPr>
          <w:rFonts w:ascii="Times New Roman" w:hAnsi="Times New Roman" w:cs="Times New Roman"/>
          <w:sz w:val="24"/>
          <w:szCs w:val="24"/>
        </w:rPr>
        <w:t xml:space="preserve"> in the full arrival of the Kingdom of God,</w:t>
      </w:r>
      <w:r w:rsidR="0049153D">
        <w:rPr>
          <w:rStyle w:val="FootnoteReference"/>
          <w:rFonts w:ascii="Times New Roman" w:hAnsi="Times New Roman" w:cs="Times New Roman"/>
          <w:sz w:val="24"/>
          <w:szCs w:val="24"/>
        </w:rPr>
        <w:footnoteReference w:id="5"/>
      </w:r>
      <w:r w:rsidR="00E16479">
        <w:rPr>
          <w:rFonts w:ascii="Times New Roman" w:hAnsi="Times New Roman" w:cs="Times New Roman"/>
          <w:sz w:val="24"/>
          <w:szCs w:val="24"/>
        </w:rPr>
        <w:t xml:space="preserve"> the adaptors </w:t>
      </w:r>
      <w:r w:rsidR="0049153D">
        <w:rPr>
          <w:rFonts w:ascii="Times New Roman" w:hAnsi="Times New Roman" w:cs="Times New Roman"/>
          <w:sz w:val="24"/>
          <w:szCs w:val="24"/>
        </w:rPr>
        <w:t>embraced “postmillennialism,” the view that the Second Coming of Christ occu</w:t>
      </w:r>
      <w:r w:rsidR="00FB0E06">
        <w:rPr>
          <w:rFonts w:ascii="Times New Roman" w:hAnsi="Times New Roman" w:cs="Times New Roman"/>
          <w:sz w:val="24"/>
          <w:szCs w:val="24"/>
        </w:rPr>
        <w:t>r</w:t>
      </w:r>
      <w:r w:rsidR="00065353">
        <w:rPr>
          <w:rFonts w:ascii="Times New Roman" w:hAnsi="Times New Roman" w:cs="Times New Roman"/>
          <w:sz w:val="24"/>
          <w:szCs w:val="24"/>
        </w:rPr>
        <w:t>s</w:t>
      </w:r>
      <w:r w:rsidR="00E45FF6">
        <w:rPr>
          <w:rFonts w:ascii="Times New Roman" w:hAnsi="Times New Roman" w:cs="Times New Roman"/>
          <w:sz w:val="24"/>
          <w:szCs w:val="24"/>
        </w:rPr>
        <w:t xml:space="preserve"> at the </w:t>
      </w:r>
      <w:r w:rsidR="00E45FF6" w:rsidRPr="00724975">
        <w:rPr>
          <w:rFonts w:ascii="Times New Roman" w:hAnsi="Times New Roman" w:cs="Times New Roman"/>
          <w:i/>
          <w:sz w:val="24"/>
          <w:szCs w:val="24"/>
        </w:rPr>
        <w:t>end</w:t>
      </w:r>
      <w:r w:rsidR="00E45FF6">
        <w:rPr>
          <w:rFonts w:ascii="Times New Roman" w:hAnsi="Times New Roman" w:cs="Times New Roman"/>
          <w:sz w:val="24"/>
          <w:szCs w:val="24"/>
        </w:rPr>
        <w:t xml:space="preserve"> of the millennium: t</w:t>
      </w:r>
      <w:r w:rsidR="00B3670E">
        <w:rPr>
          <w:rFonts w:ascii="Times New Roman" w:hAnsi="Times New Roman" w:cs="Times New Roman"/>
          <w:sz w:val="24"/>
          <w:szCs w:val="24"/>
        </w:rPr>
        <w:t xml:space="preserve">he Second Coming would mark the climax of an epochal effort toward moral and spiritual transformation on earth.  </w:t>
      </w:r>
      <w:r w:rsidR="00E16479">
        <w:rPr>
          <w:rFonts w:ascii="Times New Roman" w:hAnsi="Times New Roman" w:cs="Times New Roman"/>
          <w:sz w:val="24"/>
          <w:szCs w:val="24"/>
        </w:rPr>
        <w:t>O</w:t>
      </w:r>
      <w:r w:rsidR="00B3670E">
        <w:rPr>
          <w:rFonts w:ascii="Times New Roman" w:hAnsi="Times New Roman" w:cs="Times New Roman"/>
          <w:sz w:val="24"/>
          <w:szCs w:val="24"/>
        </w:rPr>
        <w:t>ther Christians</w:t>
      </w:r>
      <w:r w:rsidR="0049153D">
        <w:rPr>
          <w:rFonts w:ascii="Times New Roman" w:hAnsi="Times New Roman" w:cs="Times New Roman"/>
          <w:sz w:val="24"/>
          <w:szCs w:val="24"/>
        </w:rPr>
        <w:t xml:space="preserve">, </w:t>
      </w:r>
      <w:r w:rsidR="001F493B">
        <w:rPr>
          <w:rFonts w:ascii="Times New Roman" w:hAnsi="Times New Roman" w:cs="Times New Roman"/>
          <w:sz w:val="24"/>
          <w:szCs w:val="24"/>
        </w:rPr>
        <w:t xml:space="preserve">themselves </w:t>
      </w:r>
      <w:r w:rsidR="0081135A">
        <w:rPr>
          <w:rFonts w:ascii="Times New Roman" w:hAnsi="Times New Roman" w:cs="Times New Roman"/>
          <w:sz w:val="24"/>
          <w:szCs w:val="24"/>
        </w:rPr>
        <w:t>pessimistic</w:t>
      </w:r>
      <w:r w:rsidR="00BE7937">
        <w:rPr>
          <w:rFonts w:ascii="Times New Roman" w:hAnsi="Times New Roman" w:cs="Times New Roman"/>
          <w:sz w:val="24"/>
          <w:szCs w:val="24"/>
        </w:rPr>
        <w:t xml:space="preserve"> about </w:t>
      </w:r>
      <w:r w:rsidR="00B3670E">
        <w:rPr>
          <w:rFonts w:ascii="Times New Roman" w:hAnsi="Times New Roman" w:cs="Times New Roman"/>
          <w:sz w:val="24"/>
          <w:szCs w:val="24"/>
        </w:rPr>
        <w:t>earthly p</w:t>
      </w:r>
      <w:r w:rsidR="00BE7937">
        <w:rPr>
          <w:rFonts w:ascii="Times New Roman" w:hAnsi="Times New Roman" w:cs="Times New Roman"/>
          <w:sz w:val="24"/>
          <w:szCs w:val="24"/>
        </w:rPr>
        <w:t>rospects</w:t>
      </w:r>
      <w:r w:rsidR="00E16479">
        <w:rPr>
          <w:rFonts w:ascii="Times New Roman" w:hAnsi="Times New Roman" w:cs="Times New Roman"/>
          <w:sz w:val="24"/>
          <w:szCs w:val="24"/>
        </w:rPr>
        <w:t>,</w:t>
      </w:r>
      <w:r w:rsidR="001A0E4E">
        <w:rPr>
          <w:rFonts w:ascii="Times New Roman" w:hAnsi="Times New Roman" w:cs="Times New Roman"/>
          <w:sz w:val="24"/>
          <w:szCs w:val="24"/>
        </w:rPr>
        <w:t xml:space="preserve"> embraced</w:t>
      </w:r>
      <w:r w:rsidR="0081135A">
        <w:rPr>
          <w:rFonts w:ascii="Times New Roman" w:hAnsi="Times New Roman" w:cs="Times New Roman"/>
          <w:sz w:val="24"/>
          <w:szCs w:val="24"/>
        </w:rPr>
        <w:t xml:space="preserve"> “</w:t>
      </w:r>
      <w:r w:rsidR="001A0E4E">
        <w:rPr>
          <w:rFonts w:ascii="Times New Roman" w:hAnsi="Times New Roman" w:cs="Times New Roman"/>
          <w:sz w:val="24"/>
          <w:szCs w:val="24"/>
        </w:rPr>
        <w:t xml:space="preserve">premillennialism,” </w:t>
      </w:r>
      <w:r w:rsidR="0049153D">
        <w:rPr>
          <w:rFonts w:ascii="Times New Roman" w:hAnsi="Times New Roman" w:cs="Times New Roman"/>
          <w:sz w:val="24"/>
          <w:szCs w:val="24"/>
        </w:rPr>
        <w:t>the view that the Second Coming</w:t>
      </w:r>
      <w:r w:rsidR="00065353">
        <w:rPr>
          <w:rFonts w:ascii="Times New Roman" w:hAnsi="Times New Roman" w:cs="Times New Roman"/>
          <w:sz w:val="24"/>
          <w:szCs w:val="24"/>
        </w:rPr>
        <w:t xml:space="preserve"> </w:t>
      </w:r>
      <w:r w:rsidR="0081135A">
        <w:rPr>
          <w:rFonts w:ascii="Times New Roman" w:hAnsi="Times New Roman" w:cs="Times New Roman"/>
          <w:sz w:val="24"/>
          <w:szCs w:val="24"/>
        </w:rPr>
        <w:t>take</w:t>
      </w:r>
      <w:r w:rsidR="00065353">
        <w:rPr>
          <w:rFonts w:ascii="Times New Roman" w:hAnsi="Times New Roman" w:cs="Times New Roman"/>
          <w:sz w:val="24"/>
          <w:szCs w:val="24"/>
        </w:rPr>
        <w:t>s</w:t>
      </w:r>
      <w:r w:rsidR="0081135A">
        <w:rPr>
          <w:rFonts w:ascii="Times New Roman" w:hAnsi="Times New Roman" w:cs="Times New Roman"/>
          <w:sz w:val="24"/>
          <w:szCs w:val="24"/>
        </w:rPr>
        <w:t xml:space="preserve"> place</w:t>
      </w:r>
      <w:r w:rsidR="00B3670E">
        <w:rPr>
          <w:rFonts w:ascii="Times New Roman" w:hAnsi="Times New Roman" w:cs="Times New Roman"/>
          <w:sz w:val="24"/>
          <w:szCs w:val="24"/>
        </w:rPr>
        <w:t xml:space="preserve"> </w:t>
      </w:r>
      <w:r w:rsidR="00B3670E">
        <w:rPr>
          <w:rFonts w:ascii="Times New Roman" w:hAnsi="Times New Roman" w:cs="Times New Roman"/>
          <w:i/>
          <w:sz w:val="24"/>
          <w:szCs w:val="24"/>
        </w:rPr>
        <w:t xml:space="preserve">before </w:t>
      </w:r>
      <w:r w:rsidR="00E45FF6">
        <w:rPr>
          <w:rFonts w:ascii="Times New Roman" w:hAnsi="Times New Roman" w:cs="Times New Roman"/>
          <w:sz w:val="24"/>
          <w:szCs w:val="24"/>
        </w:rPr>
        <w:t>the millennium: t</w:t>
      </w:r>
      <w:r w:rsidR="00FB0E06">
        <w:rPr>
          <w:rFonts w:ascii="Times New Roman" w:hAnsi="Times New Roman" w:cs="Times New Roman"/>
          <w:sz w:val="24"/>
          <w:szCs w:val="24"/>
        </w:rPr>
        <w:t>he Second Coming</w:t>
      </w:r>
      <w:r w:rsidR="0049153D">
        <w:rPr>
          <w:rFonts w:ascii="Times New Roman" w:hAnsi="Times New Roman" w:cs="Times New Roman"/>
          <w:sz w:val="24"/>
          <w:szCs w:val="24"/>
        </w:rPr>
        <w:t xml:space="preserve"> </w:t>
      </w:r>
      <w:r w:rsidR="00B3670E">
        <w:rPr>
          <w:rFonts w:ascii="Times New Roman" w:hAnsi="Times New Roman" w:cs="Times New Roman"/>
          <w:sz w:val="24"/>
          <w:szCs w:val="24"/>
        </w:rPr>
        <w:t>would mark God’s judgment on</w:t>
      </w:r>
      <w:r w:rsidR="00065353">
        <w:rPr>
          <w:rFonts w:ascii="Times New Roman" w:hAnsi="Times New Roman" w:cs="Times New Roman"/>
          <w:sz w:val="24"/>
          <w:szCs w:val="24"/>
        </w:rPr>
        <w:t xml:space="preserve"> fallen humanity and constitute </w:t>
      </w:r>
      <w:r w:rsidR="00B3670E">
        <w:rPr>
          <w:rFonts w:ascii="Times New Roman" w:hAnsi="Times New Roman" w:cs="Times New Roman"/>
          <w:sz w:val="24"/>
          <w:szCs w:val="24"/>
        </w:rPr>
        <w:t xml:space="preserve">the apocalyptic intervention without which there could be no hope of </w:t>
      </w:r>
      <w:r w:rsidR="00B3670E" w:rsidRPr="00375AAA">
        <w:rPr>
          <w:rFonts w:ascii="Times New Roman" w:hAnsi="Times New Roman" w:cs="Times New Roman"/>
          <w:sz w:val="24"/>
          <w:szCs w:val="24"/>
        </w:rPr>
        <w:t xml:space="preserve">Christ’s victory on earth.    </w:t>
      </w:r>
    </w:p>
    <w:p w14:paraId="08FB9CCF" w14:textId="77622CA7" w:rsidR="001F493B" w:rsidRPr="00375AAA" w:rsidRDefault="00B3670E" w:rsidP="001F493B">
      <w:pPr>
        <w:ind w:firstLine="720"/>
        <w:rPr>
          <w:rFonts w:ascii="Times New Roman" w:hAnsi="Times New Roman" w:cs="Times New Roman"/>
          <w:sz w:val="24"/>
          <w:szCs w:val="24"/>
        </w:rPr>
      </w:pPr>
      <w:r w:rsidRPr="00375AAA">
        <w:rPr>
          <w:rFonts w:ascii="Times New Roman" w:hAnsi="Times New Roman" w:cs="Times New Roman"/>
          <w:sz w:val="24"/>
          <w:szCs w:val="24"/>
        </w:rPr>
        <w:t xml:space="preserve">Official Adventism belongs in the latter category.  </w:t>
      </w:r>
      <w:r w:rsidR="003831CB">
        <w:rPr>
          <w:rFonts w:ascii="Times New Roman" w:hAnsi="Times New Roman" w:cs="Times New Roman"/>
          <w:sz w:val="24"/>
          <w:szCs w:val="24"/>
        </w:rPr>
        <w:t>Consider the preaching at the most recent</w:t>
      </w:r>
      <w:r w:rsidR="00375AAA">
        <w:rPr>
          <w:rFonts w:ascii="Times New Roman" w:hAnsi="Times New Roman" w:cs="Times New Roman"/>
          <w:sz w:val="24"/>
          <w:szCs w:val="24"/>
        </w:rPr>
        <w:t xml:space="preserve"> (2015) </w:t>
      </w:r>
      <w:r w:rsidR="00375AAA" w:rsidRPr="00375AAA">
        <w:rPr>
          <w:rFonts w:ascii="Times New Roman" w:hAnsi="Times New Roman" w:cs="Times New Roman"/>
          <w:sz w:val="24"/>
          <w:szCs w:val="24"/>
        </w:rPr>
        <w:t>General Co</w:t>
      </w:r>
      <w:r w:rsidR="00375AAA">
        <w:rPr>
          <w:rFonts w:ascii="Times New Roman" w:hAnsi="Times New Roman" w:cs="Times New Roman"/>
          <w:sz w:val="24"/>
          <w:szCs w:val="24"/>
        </w:rPr>
        <w:t>nference session</w:t>
      </w:r>
      <w:r w:rsidR="003831CB">
        <w:rPr>
          <w:rFonts w:ascii="Times New Roman" w:hAnsi="Times New Roman" w:cs="Times New Roman"/>
          <w:sz w:val="24"/>
          <w:szCs w:val="24"/>
        </w:rPr>
        <w:t xml:space="preserve">, where the </w:t>
      </w:r>
      <w:r w:rsidR="0016403C">
        <w:rPr>
          <w:rFonts w:ascii="Times New Roman" w:hAnsi="Times New Roman" w:cs="Times New Roman"/>
          <w:sz w:val="24"/>
          <w:szCs w:val="24"/>
        </w:rPr>
        <w:t xml:space="preserve">meeting </w:t>
      </w:r>
      <w:r w:rsidR="003831CB">
        <w:rPr>
          <w:rFonts w:ascii="Times New Roman" w:hAnsi="Times New Roman" w:cs="Times New Roman"/>
          <w:sz w:val="24"/>
          <w:szCs w:val="24"/>
        </w:rPr>
        <w:t>theme, proclaimed on a platform banner, was</w:t>
      </w:r>
      <w:r w:rsidR="00375AAA" w:rsidRPr="00375AAA">
        <w:rPr>
          <w:rFonts w:ascii="Times New Roman" w:hAnsi="Times New Roman" w:cs="Times New Roman"/>
          <w:sz w:val="24"/>
          <w:szCs w:val="24"/>
        </w:rPr>
        <w:t xml:space="preserve"> </w:t>
      </w:r>
      <w:r w:rsidR="00FB0E06">
        <w:rPr>
          <w:rFonts w:ascii="Times New Roman" w:hAnsi="Times New Roman" w:cs="Times New Roman"/>
          <w:sz w:val="24"/>
          <w:szCs w:val="24"/>
        </w:rPr>
        <w:t>“Arise! Shine! Jesus is Coming!</w:t>
      </w:r>
      <w:r w:rsidR="00735E84">
        <w:rPr>
          <w:rFonts w:ascii="Times New Roman" w:hAnsi="Times New Roman" w:cs="Times New Roman"/>
          <w:sz w:val="24"/>
          <w:szCs w:val="24"/>
        </w:rPr>
        <w:t>”  Ten</w:t>
      </w:r>
      <w:r w:rsidR="00375AAA" w:rsidRPr="00375AAA">
        <w:rPr>
          <w:rFonts w:ascii="Times New Roman" w:hAnsi="Times New Roman" w:cs="Times New Roman"/>
          <w:sz w:val="24"/>
          <w:szCs w:val="24"/>
        </w:rPr>
        <w:t xml:space="preserve"> of the session’s 12 preachers offered</w:t>
      </w:r>
      <w:r w:rsidR="00735E84">
        <w:rPr>
          <w:rFonts w:ascii="Times New Roman" w:hAnsi="Times New Roman" w:cs="Times New Roman"/>
          <w:sz w:val="24"/>
          <w:szCs w:val="24"/>
        </w:rPr>
        <w:t xml:space="preserve"> deeply</w:t>
      </w:r>
      <w:r w:rsidR="00375AAA" w:rsidRPr="00375AAA">
        <w:rPr>
          <w:rFonts w:ascii="Times New Roman" w:hAnsi="Times New Roman" w:cs="Times New Roman"/>
          <w:sz w:val="24"/>
          <w:szCs w:val="24"/>
        </w:rPr>
        <w:t xml:space="preserve"> otherworldly in</w:t>
      </w:r>
      <w:r w:rsidR="003831CB">
        <w:rPr>
          <w:rFonts w:ascii="Times New Roman" w:hAnsi="Times New Roman" w:cs="Times New Roman"/>
          <w:sz w:val="24"/>
          <w:szCs w:val="24"/>
        </w:rPr>
        <w:t>terpretations of this theme</w:t>
      </w:r>
      <w:r w:rsidR="00375AAA" w:rsidRPr="00375AAA">
        <w:rPr>
          <w:rFonts w:ascii="Times New Roman" w:hAnsi="Times New Roman" w:cs="Times New Roman"/>
          <w:sz w:val="24"/>
          <w:szCs w:val="24"/>
        </w:rPr>
        <w:t xml:space="preserve">, assuming </w:t>
      </w:r>
      <w:r w:rsidR="000B29A4">
        <w:rPr>
          <w:rFonts w:ascii="Times New Roman" w:hAnsi="Times New Roman" w:cs="Times New Roman"/>
          <w:sz w:val="24"/>
          <w:szCs w:val="24"/>
        </w:rPr>
        <w:t xml:space="preserve">that </w:t>
      </w:r>
      <w:r w:rsidR="00375AAA" w:rsidRPr="00375AAA">
        <w:rPr>
          <w:rFonts w:ascii="Times New Roman" w:hAnsi="Times New Roman" w:cs="Times New Roman"/>
          <w:sz w:val="24"/>
          <w:szCs w:val="24"/>
        </w:rPr>
        <w:t xml:space="preserve">longer-term improvements of the human </w:t>
      </w:r>
      <w:r w:rsidR="000B29A4">
        <w:rPr>
          <w:rFonts w:ascii="Times New Roman" w:hAnsi="Times New Roman" w:cs="Times New Roman"/>
          <w:sz w:val="24"/>
          <w:szCs w:val="24"/>
        </w:rPr>
        <w:t>condition on earth are</w:t>
      </w:r>
      <w:r w:rsidR="000B26A6">
        <w:rPr>
          <w:rFonts w:ascii="Times New Roman" w:hAnsi="Times New Roman" w:cs="Times New Roman"/>
          <w:sz w:val="24"/>
          <w:szCs w:val="24"/>
        </w:rPr>
        <w:t xml:space="preserve"> </w:t>
      </w:r>
      <w:r w:rsidR="00375AAA" w:rsidRPr="00375AAA">
        <w:rPr>
          <w:rFonts w:ascii="Times New Roman" w:hAnsi="Times New Roman" w:cs="Times New Roman"/>
          <w:sz w:val="24"/>
          <w:szCs w:val="24"/>
        </w:rPr>
        <w:t>futile, and defining mission in a way consistent with the</w:t>
      </w:r>
      <w:r w:rsidR="001F6B05">
        <w:rPr>
          <w:rFonts w:ascii="Times New Roman" w:hAnsi="Times New Roman" w:cs="Times New Roman"/>
          <w:sz w:val="24"/>
          <w:szCs w:val="24"/>
        </w:rPr>
        <w:t xml:space="preserve"> famous</w:t>
      </w:r>
      <w:r w:rsidR="00375AAA" w:rsidRPr="00375AAA">
        <w:rPr>
          <w:rFonts w:ascii="Times New Roman" w:hAnsi="Times New Roman" w:cs="Times New Roman"/>
          <w:sz w:val="24"/>
          <w:szCs w:val="24"/>
        </w:rPr>
        <w:t xml:space="preserve"> metaphor favored by premillennialist evangelist Billy Sunday: the world is a shipw</w:t>
      </w:r>
      <w:r w:rsidR="009743D4">
        <w:rPr>
          <w:rFonts w:ascii="Times New Roman" w:hAnsi="Times New Roman" w:cs="Times New Roman"/>
          <w:sz w:val="24"/>
          <w:szCs w:val="24"/>
        </w:rPr>
        <w:t>reck and the church’s mission i</w:t>
      </w:r>
      <w:r w:rsidR="00375AAA" w:rsidRPr="00375AAA">
        <w:rPr>
          <w:rFonts w:ascii="Times New Roman" w:hAnsi="Times New Roman" w:cs="Times New Roman"/>
          <w:sz w:val="24"/>
          <w:szCs w:val="24"/>
        </w:rPr>
        <w:t>s to get as many people as possible into the Gospel lifeboat.</w:t>
      </w:r>
      <w:r w:rsidR="00375AAA" w:rsidRPr="00375AAA">
        <w:rPr>
          <w:rStyle w:val="FootnoteReference"/>
          <w:rFonts w:ascii="Times New Roman" w:hAnsi="Times New Roman" w:cs="Times New Roman"/>
          <w:sz w:val="24"/>
          <w:szCs w:val="24"/>
        </w:rPr>
        <w:footnoteReference w:id="6"/>
      </w:r>
      <w:r w:rsidR="001C76F2">
        <w:rPr>
          <w:rFonts w:ascii="Times New Roman" w:hAnsi="Times New Roman" w:cs="Times New Roman"/>
          <w:sz w:val="24"/>
          <w:szCs w:val="24"/>
        </w:rPr>
        <w:t xml:space="preserve">  </w:t>
      </w:r>
      <w:r w:rsidR="00065353">
        <w:rPr>
          <w:rFonts w:ascii="Times New Roman" w:hAnsi="Times New Roman" w:cs="Times New Roman"/>
          <w:sz w:val="24"/>
          <w:szCs w:val="24"/>
        </w:rPr>
        <w:t>In the work of</w:t>
      </w:r>
      <w:r w:rsidR="008518C8">
        <w:rPr>
          <w:rFonts w:ascii="Times New Roman" w:hAnsi="Times New Roman" w:cs="Times New Roman"/>
          <w:sz w:val="24"/>
          <w:szCs w:val="24"/>
        </w:rPr>
        <w:t xml:space="preserve"> later</w:t>
      </w:r>
      <w:r w:rsidR="00065353">
        <w:rPr>
          <w:rFonts w:ascii="Times New Roman" w:hAnsi="Times New Roman" w:cs="Times New Roman"/>
          <w:sz w:val="24"/>
          <w:szCs w:val="24"/>
        </w:rPr>
        <w:t xml:space="preserve"> </w:t>
      </w:r>
      <w:r w:rsidR="00FB0E06">
        <w:rPr>
          <w:rFonts w:ascii="Times New Roman" w:hAnsi="Times New Roman" w:cs="Times New Roman"/>
          <w:sz w:val="24"/>
          <w:szCs w:val="24"/>
        </w:rPr>
        <w:t xml:space="preserve">Adventist theologians, good examples of </w:t>
      </w:r>
      <w:r w:rsidR="000B26A6">
        <w:rPr>
          <w:rFonts w:ascii="Times New Roman" w:hAnsi="Times New Roman" w:cs="Times New Roman"/>
          <w:sz w:val="24"/>
          <w:szCs w:val="24"/>
        </w:rPr>
        <w:t xml:space="preserve">official </w:t>
      </w:r>
      <w:r w:rsidR="00FB0E06">
        <w:rPr>
          <w:rFonts w:ascii="Times New Roman" w:hAnsi="Times New Roman" w:cs="Times New Roman"/>
          <w:sz w:val="24"/>
          <w:szCs w:val="24"/>
        </w:rPr>
        <w:t xml:space="preserve">premillennialist thinking are </w:t>
      </w:r>
      <w:r w:rsidR="007C0B43">
        <w:rPr>
          <w:rFonts w:ascii="Times New Roman" w:hAnsi="Times New Roman" w:cs="Times New Roman"/>
          <w:sz w:val="24"/>
          <w:szCs w:val="24"/>
        </w:rPr>
        <w:t xml:space="preserve">Raymond </w:t>
      </w:r>
      <w:r w:rsidR="00FB0E06">
        <w:rPr>
          <w:rFonts w:ascii="Times New Roman" w:hAnsi="Times New Roman" w:cs="Times New Roman"/>
          <w:sz w:val="24"/>
          <w:szCs w:val="24"/>
        </w:rPr>
        <w:t>Cottrell’s</w:t>
      </w:r>
      <w:r w:rsidR="00065353">
        <w:rPr>
          <w:rFonts w:ascii="Times New Roman" w:hAnsi="Times New Roman" w:cs="Times New Roman"/>
          <w:sz w:val="24"/>
          <w:szCs w:val="24"/>
        </w:rPr>
        <w:t xml:space="preserve"> essay</w:t>
      </w:r>
      <w:r w:rsidR="007A1077">
        <w:rPr>
          <w:rFonts w:ascii="Times New Roman" w:hAnsi="Times New Roman" w:cs="Times New Roman"/>
          <w:sz w:val="24"/>
          <w:szCs w:val="24"/>
        </w:rPr>
        <w:t>,</w:t>
      </w:r>
      <w:r w:rsidR="00FB0E06">
        <w:rPr>
          <w:rFonts w:ascii="Times New Roman" w:hAnsi="Times New Roman" w:cs="Times New Roman"/>
          <w:sz w:val="24"/>
          <w:szCs w:val="24"/>
        </w:rPr>
        <w:t xml:space="preserve"> “The Eschaton: a Seventh-day Adventist Perspective of the Second Coming,” </w:t>
      </w:r>
      <w:r w:rsidR="007A1077">
        <w:rPr>
          <w:rFonts w:ascii="Times New Roman" w:hAnsi="Times New Roman" w:cs="Times New Roman"/>
          <w:sz w:val="24"/>
          <w:szCs w:val="24"/>
        </w:rPr>
        <w:lastRenderedPageBreak/>
        <w:t xml:space="preserve">and </w:t>
      </w:r>
      <w:r w:rsidR="00FB0E06">
        <w:rPr>
          <w:rFonts w:ascii="Times New Roman" w:hAnsi="Times New Roman" w:cs="Times New Roman"/>
          <w:sz w:val="24"/>
          <w:szCs w:val="24"/>
        </w:rPr>
        <w:t>Norman Gulley’s book</w:t>
      </w:r>
      <w:r w:rsidR="006B53BE">
        <w:rPr>
          <w:rFonts w:ascii="Times New Roman" w:hAnsi="Times New Roman" w:cs="Times New Roman"/>
          <w:sz w:val="24"/>
          <w:szCs w:val="24"/>
        </w:rPr>
        <w:t>-length study</w:t>
      </w:r>
      <w:r w:rsidR="00FB0E06">
        <w:rPr>
          <w:rFonts w:ascii="Times New Roman" w:hAnsi="Times New Roman" w:cs="Times New Roman"/>
          <w:sz w:val="24"/>
          <w:szCs w:val="24"/>
        </w:rPr>
        <w:t xml:space="preserve">, </w:t>
      </w:r>
      <w:r w:rsidR="00FB0E06">
        <w:rPr>
          <w:rFonts w:ascii="Times New Roman" w:hAnsi="Times New Roman" w:cs="Times New Roman"/>
          <w:i/>
          <w:sz w:val="24"/>
          <w:szCs w:val="24"/>
        </w:rPr>
        <w:t>Christ is Coming</w:t>
      </w:r>
      <w:r w:rsidR="007A1077">
        <w:rPr>
          <w:rFonts w:ascii="Times New Roman" w:hAnsi="Times New Roman" w:cs="Times New Roman"/>
          <w:sz w:val="24"/>
          <w:szCs w:val="24"/>
        </w:rPr>
        <w:t>.</w:t>
      </w:r>
      <w:r w:rsidR="000B26A6">
        <w:rPr>
          <w:rStyle w:val="FootnoteReference"/>
          <w:rFonts w:ascii="Times New Roman" w:hAnsi="Times New Roman" w:cs="Times New Roman"/>
          <w:sz w:val="24"/>
          <w:szCs w:val="24"/>
        </w:rPr>
        <w:footnoteReference w:id="7"/>
      </w:r>
      <w:r w:rsidR="000B26A6">
        <w:rPr>
          <w:rFonts w:ascii="Times New Roman" w:hAnsi="Times New Roman" w:cs="Times New Roman"/>
          <w:sz w:val="24"/>
          <w:szCs w:val="24"/>
        </w:rPr>
        <w:t xml:space="preserve"> </w:t>
      </w:r>
      <w:r w:rsidR="001D681C">
        <w:rPr>
          <w:rFonts w:ascii="Times New Roman" w:hAnsi="Times New Roman" w:cs="Times New Roman"/>
          <w:sz w:val="24"/>
          <w:szCs w:val="24"/>
        </w:rPr>
        <w:t xml:space="preserve"> Cottrell was a </w:t>
      </w:r>
      <w:r w:rsidR="001D681C">
        <w:rPr>
          <w:rFonts w:ascii="Times New Roman" w:hAnsi="Times New Roman" w:cs="Times New Roman"/>
          <w:i/>
          <w:sz w:val="24"/>
          <w:szCs w:val="24"/>
        </w:rPr>
        <w:t xml:space="preserve">Review and Herald </w:t>
      </w:r>
      <w:r w:rsidR="001D681C">
        <w:rPr>
          <w:rFonts w:ascii="Times New Roman" w:hAnsi="Times New Roman" w:cs="Times New Roman"/>
          <w:sz w:val="24"/>
          <w:szCs w:val="24"/>
        </w:rPr>
        <w:t>associate editor, and Gulley</w:t>
      </w:r>
      <w:r w:rsidR="001F6B05">
        <w:rPr>
          <w:rFonts w:ascii="Times New Roman" w:hAnsi="Times New Roman" w:cs="Times New Roman"/>
          <w:sz w:val="24"/>
          <w:szCs w:val="24"/>
        </w:rPr>
        <w:t>, who taught at Southern</w:t>
      </w:r>
      <w:r w:rsidR="005626D1">
        <w:rPr>
          <w:rFonts w:ascii="Times New Roman" w:hAnsi="Times New Roman" w:cs="Times New Roman"/>
          <w:sz w:val="24"/>
          <w:szCs w:val="24"/>
        </w:rPr>
        <w:t xml:space="preserve"> Adventist University,</w:t>
      </w:r>
      <w:r w:rsidR="001F6B05">
        <w:rPr>
          <w:rFonts w:ascii="Times New Roman" w:hAnsi="Times New Roman" w:cs="Times New Roman"/>
          <w:sz w:val="24"/>
          <w:szCs w:val="24"/>
        </w:rPr>
        <w:t xml:space="preserve"> </w:t>
      </w:r>
      <w:r w:rsidR="001D681C">
        <w:rPr>
          <w:rFonts w:ascii="Times New Roman" w:hAnsi="Times New Roman" w:cs="Times New Roman"/>
          <w:sz w:val="24"/>
          <w:szCs w:val="24"/>
        </w:rPr>
        <w:t>received pre</w:t>
      </w:r>
      <w:r w:rsidR="00C712C2">
        <w:rPr>
          <w:rFonts w:ascii="Times New Roman" w:hAnsi="Times New Roman" w:cs="Times New Roman"/>
          <w:sz w:val="24"/>
          <w:szCs w:val="24"/>
        </w:rPr>
        <w:t>-</w:t>
      </w:r>
      <w:r w:rsidR="001D681C">
        <w:rPr>
          <w:rFonts w:ascii="Times New Roman" w:hAnsi="Times New Roman" w:cs="Times New Roman"/>
          <w:sz w:val="24"/>
          <w:szCs w:val="24"/>
        </w:rPr>
        <w:t xml:space="preserve">publication endorsement </w:t>
      </w:r>
      <w:r w:rsidR="005626D1">
        <w:rPr>
          <w:rFonts w:ascii="Times New Roman" w:hAnsi="Times New Roman" w:cs="Times New Roman"/>
          <w:sz w:val="24"/>
          <w:szCs w:val="24"/>
        </w:rPr>
        <w:t xml:space="preserve">for his book </w:t>
      </w:r>
      <w:r w:rsidR="001D681C">
        <w:rPr>
          <w:rFonts w:ascii="Times New Roman" w:hAnsi="Times New Roman" w:cs="Times New Roman"/>
          <w:sz w:val="24"/>
          <w:szCs w:val="24"/>
        </w:rPr>
        <w:t>from</w:t>
      </w:r>
      <w:r w:rsidR="0016403C">
        <w:rPr>
          <w:rFonts w:ascii="Times New Roman" w:hAnsi="Times New Roman" w:cs="Times New Roman"/>
          <w:sz w:val="24"/>
          <w:szCs w:val="24"/>
        </w:rPr>
        <w:t xml:space="preserve"> top</w:t>
      </w:r>
      <w:r w:rsidR="003831CB">
        <w:rPr>
          <w:rFonts w:ascii="Times New Roman" w:hAnsi="Times New Roman" w:cs="Times New Roman"/>
          <w:sz w:val="24"/>
          <w:szCs w:val="24"/>
        </w:rPr>
        <w:t xml:space="preserve"> church officials.</w:t>
      </w:r>
      <w:r w:rsidR="000B26A6">
        <w:rPr>
          <w:rFonts w:ascii="Times New Roman" w:hAnsi="Times New Roman" w:cs="Times New Roman"/>
          <w:sz w:val="24"/>
          <w:szCs w:val="24"/>
        </w:rPr>
        <w:t xml:space="preserve"> </w:t>
      </w:r>
      <w:r w:rsidR="0016403C">
        <w:rPr>
          <w:rFonts w:ascii="Times New Roman" w:hAnsi="Times New Roman" w:cs="Times New Roman"/>
          <w:sz w:val="24"/>
          <w:szCs w:val="24"/>
        </w:rPr>
        <w:t xml:space="preserve"> In their different ways, both characterize the world as </w:t>
      </w:r>
      <w:r w:rsidR="005626D1">
        <w:rPr>
          <w:rFonts w:ascii="Times New Roman" w:hAnsi="Times New Roman" w:cs="Times New Roman"/>
          <w:sz w:val="24"/>
          <w:szCs w:val="24"/>
        </w:rPr>
        <w:t xml:space="preserve">substantially </w:t>
      </w:r>
      <w:r w:rsidR="00C712C2">
        <w:rPr>
          <w:rFonts w:ascii="Times New Roman" w:hAnsi="Times New Roman" w:cs="Times New Roman"/>
          <w:sz w:val="24"/>
          <w:szCs w:val="24"/>
        </w:rPr>
        <w:t>unreceptive to human efforts toward betterment</w:t>
      </w:r>
      <w:r w:rsidR="008518C8">
        <w:rPr>
          <w:rFonts w:ascii="Times New Roman" w:hAnsi="Times New Roman" w:cs="Times New Roman"/>
          <w:sz w:val="24"/>
          <w:szCs w:val="24"/>
        </w:rPr>
        <w:t xml:space="preserve">.  </w:t>
      </w:r>
      <w:r w:rsidR="007C0B43">
        <w:rPr>
          <w:rFonts w:ascii="Times New Roman" w:hAnsi="Times New Roman" w:cs="Times New Roman"/>
          <w:sz w:val="24"/>
          <w:szCs w:val="24"/>
        </w:rPr>
        <w:t xml:space="preserve">As for involvement in “the political arena,” </w:t>
      </w:r>
      <w:r w:rsidR="008518C8">
        <w:rPr>
          <w:rFonts w:ascii="Times New Roman" w:hAnsi="Times New Roman" w:cs="Times New Roman"/>
          <w:sz w:val="24"/>
          <w:szCs w:val="24"/>
        </w:rPr>
        <w:t>Gully specifically renounces</w:t>
      </w:r>
      <w:r w:rsidR="007C0B43">
        <w:rPr>
          <w:rFonts w:ascii="Times New Roman" w:hAnsi="Times New Roman" w:cs="Times New Roman"/>
          <w:sz w:val="24"/>
          <w:szCs w:val="24"/>
        </w:rPr>
        <w:t xml:space="preserve"> it;</w:t>
      </w:r>
      <w:r w:rsidR="008518C8">
        <w:rPr>
          <w:rFonts w:ascii="Times New Roman" w:hAnsi="Times New Roman" w:cs="Times New Roman"/>
          <w:sz w:val="24"/>
          <w:szCs w:val="24"/>
        </w:rPr>
        <w:t xml:space="preserve"> </w:t>
      </w:r>
      <w:r w:rsidR="0016403C">
        <w:rPr>
          <w:rFonts w:ascii="Times New Roman" w:hAnsi="Times New Roman" w:cs="Times New Roman"/>
          <w:sz w:val="24"/>
          <w:szCs w:val="24"/>
        </w:rPr>
        <w:t>both</w:t>
      </w:r>
      <w:r w:rsidR="007C0B43">
        <w:rPr>
          <w:rFonts w:ascii="Times New Roman" w:hAnsi="Times New Roman" w:cs="Times New Roman"/>
          <w:sz w:val="24"/>
          <w:szCs w:val="24"/>
        </w:rPr>
        <w:t xml:space="preserve"> writers</w:t>
      </w:r>
      <w:r w:rsidR="0016403C">
        <w:rPr>
          <w:rFonts w:ascii="Times New Roman" w:hAnsi="Times New Roman" w:cs="Times New Roman"/>
          <w:sz w:val="24"/>
          <w:szCs w:val="24"/>
        </w:rPr>
        <w:t xml:space="preserve"> see a world getting “wor</w:t>
      </w:r>
      <w:r w:rsidR="000D11F0">
        <w:rPr>
          <w:rFonts w:ascii="Times New Roman" w:hAnsi="Times New Roman" w:cs="Times New Roman"/>
          <w:sz w:val="24"/>
          <w:szCs w:val="24"/>
        </w:rPr>
        <w:t>se” (</w:t>
      </w:r>
      <w:r w:rsidR="00C712C2">
        <w:rPr>
          <w:rFonts w:ascii="Times New Roman" w:hAnsi="Times New Roman" w:cs="Times New Roman"/>
          <w:sz w:val="24"/>
          <w:szCs w:val="24"/>
        </w:rPr>
        <w:t xml:space="preserve">as </w:t>
      </w:r>
      <w:r w:rsidR="000D11F0">
        <w:rPr>
          <w:rFonts w:ascii="Times New Roman" w:hAnsi="Times New Roman" w:cs="Times New Roman"/>
          <w:sz w:val="24"/>
          <w:szCs w:val="24"/>
        </w:rPr>
        <w:t>Gulley</w:t>
      </w:r>
      <w:r w:rsidR="00C712C2">
        <w:rPr>
          <w:rFonts w:ascii="Times New Roman" w:hAnsi="Times New Roman" w:cs="Times New Roman"/>
          <w:sz w:val="24"/>
          <w:szCs w:val="24"/>
        </w:rPr>
        <w:t xml:space="preserve"> puts it</w:t>
      </w:r>
      <w:r w:rsidR="000D11F0">
        <w:rPr>
          <w:rFonts w:ascii="Times New Roman" w:hAnsi="Times New Roman" w:cs="Times New Roman"/>
          <w:sz w:val="24"/>
          <w:szCs w:val="24"/>
        </w:rPr>
        <w:t>) rather than better</w:t>
      </w:r>
      <w:r w:rsidR="008518C8">
        <w:rPr>
          <w:rFonts w:ascii="Times New Roman" w:hAnsi="Times New Roman" w:cs="Times New Roman"/>
          <w:sz w:val="24"/>
          <w:szCs w:val="24"/>
        </w:rPr>
        <w:t>.</w:t>
      </w:r>
      <w:r w:rsidR="000D11F0">
        <w:rPr>
          <w:rStyle w:val="FootnoteReference"/>
          <w:rFonts w:ascii="Times New Roman" w:hAnsi="Times New Roman" w:cs="Times New Roman"/>
          <w:sz w:val="24"/>
          <w:szCs w:val="24"/>
        </w:rPr>
        <w:footnoteReference w:id="8"/>
      </w:r>
    </w:p>
    <w:p w14:paraId="6E0FEA14" w14:textId="0C57EB92" w:rsidR="00B86F94" w:rsidRDefault="00D52E1A" w:rsidP="001F493B">
      <w:pPr>
        <w:ind w:firstLine="720"/>
        <w:rPr>
          <w:rFonts w:ascii="Times New Roman" w:hAnsi="Times New Roman" w:cs="Times New Roman"/>
          <w:sz w:val="24"/>
          <w:szCs w:val="24"/>
        </w:rPr>
      </w:pPr>
      <w:r>
        <w:rPr>
          <w:rFonts w:ascii="Times New Roman" w:hAnsi="Times New Roman" w:cs="Times New Roman"/>
          <w:sz w:val="24"/>
          <w:szCs w:val="24"/>
        </w:rPr>
        <w:t>But if we now</w:t>
      </w:r>
      <w:r w:rsidR="00E1525E">
        <w:rPr>
          <w:rFonts w:ascii="Times New Roman" w:hAnsi="Times New Roman" w:cs="Times New Roman"/>
          <w:sz w:val="24"/>
          <w:szCs w:val="24"/>
        </w:rPr>
        <w:t xml:space="preserve"> attempt to</w:t>
      </w:r>
      <w:r>
        <w:rPr>
          <w:rFonts w:ascii="Times New Roman" w:hAnsi="Times New Roman" w:cs="Times New Roman"/>
          <w:sz w:val="24"/>
          <w:szCs w:val="24"/>
        </w:rPr>
        <w:t xml:space="preserve"> compare</w:t>
      </w:r>
      <w:r w:rsidR="001A0E4E">
        <w:rPr>
          <w:rFonts w:ascii="Times New Roman" w:hAnsi="Times New Roman" w:cs="Times New Roman"/>
          <w:sz w:val="24"/>
          <w:szCs w:val="24"/>
        </w:rPr>
        <w:t xml:space="preserve"> the premillennialism </w:t>
      </w:r>
      <w:r w:rsidR="00E45FF6">
        <w:rPr>
          <w:rFonts w:ascii="Times New Roman" w:hAnsi="Times New Roman" w:cs="Times New Roman"/>
          <w:sz w:val="24"/>
          <w:szCs w:val="24"/>
        </w:rPr>
        <w:t xml:space="preserve">of later official Adventism </w:t>
      </w:r>
      <w:r w:rsidR="001F493B">
        <w:rPr>
          <w:rFonts w:ascii="Times New Roman" w:hAnsi="Times New Roman" w:cs="Times New Roman"/>
          <w:sz w:val="24"/>
          <w:szCs w:val="24"/>
        </w:rPr>
        <w:t>with</w:t>
      </w:r>
      <w:r w:rsidR="00C712C2">
        <w:rPr>
          <w:rFonts w:ascii="Times New Roman" w:hAnsi="Times New Roman" w:cs="Times New Roman"/>
          <w:sz w:val="24"/>
          <w:szCs w:val="24"/>
        </w:rPr>
        <w:t xml:space="preserve"> that of th</w:t>
      </w:r>
      <w:r>
        <w:rPr>
          <w:rFonts w:ascii="Times New Roman" w:hAnsi="Times New Roman" w:cs="Times New Roman"/>
          <w:sz w:val="24"/>
          <w:szCs w:val="24"/>
        </w:rPr>
        <w:t xml:space="preserve">e church’s pioneers, </w:t>
      </w:r>
      <w:r w:rsidR="0011698D">
        <w:rPr>
          <w:rFonts w:ascii="Times New Roman" w:hAnsi="Times New Roman" w:cs="Times New Roman"/>
          <w:sz w:val="24"/>
          <w:szCs w:val="24"/>
        </w:rPr>
        <w:t>a story comes to light</w:t>
      </w:r>
      <w:r w:rsidR="004D0268">
        <w:rPr>
          <w:rFonts w:ascii="Times New Roman" w:hAnsi="Times New Roman" w:cs="Times New Roman"/>
          <w:sz w:val="24"/>
          <w:szCs w:val="24"/>
        </w:rPr>
        <w:t>.</w:t>
      </w:r>
      <w:r w:rsidR="00B86F94">
        <w:rPr>
          <w:rFonts w:ascii="Times New Roman" w:hAnsi="Times New Roman" w:cs="Times New Roman"/>
          <w:sz w:val="24"/>
          <w:szCs w:val="24"/>
        </w:rPr>
        <w:t xml:space="preserve">  Pioneer Adventism’</w:t>
      </w:r>
      <w:r w:rsidR="004D0268">
        <w:rPr>
          <w:rFonts w:ascii="Times New Roman" w:hAnsi="Times New Roman" w:cs="Times New Roman"/>
          <w:sz w:val="24"/>
          <w:szCs w:val="24"/>
        </w:rPr>
        <w:t>s sense of these matters</w:t>
      </w:r>
      <w:r w:rsidR="00B86F94">
        <w:rPr>
          <w:rFonts w:ascii="Times New Roman" w:hAnsi="Times New Roman" w:cs="Times New Roman"/>
          <w:sz w:val="24"/>
          <w:szCs w:val="24"/>
        </w:rPr>
        <w:t xml:space="preserve"> changed</w:t>
      </w:r>
      <w:r w:rsidR="00C712C2">
        <w:rPr>
          <w:rFonts w:ascii="Times New Roman" w:hAnsi="Times New Roman" w:cs="Times New Roman"/>
          <w:sz w:val="24"/>
          <w:szCs w:val="24"/>
        </w:rPr>
        <w:t xml:space="preserve"> over time</w:t>
      </w:r>
      <w:r w:rsidR="00B86F94">
        <w:rPr>
          <w:rFonts w:ascii="Times New Roman" w:hAnsi="Times New Roman" w:cs="Times New Roman"/>
          <w:sz w:val="24"/>
          <w:szCs w:val="24"/>
        </w:rPr>
        <w:t xml:space="preserve">, and change </w:t>
      </w:r>
      <w:r w:rsidR="00B86F94" w:rsidRPr="00B355F9">
        <w:rPr>
          <w:rFonts w:ascii="Times New Roman" w:hAnsi="Times New Roman" w:cs="Times New Roman"/>
          <w:i/>
          <w:sz w:val="24"/>
          <w:szCs w:val="24"/>
        </w:rPr>
        <w:t>then</w:t>
      </w:r>
      <w:r w:rsidR="00B86F94">
        <w:rPr>
          <w:rFonts w:ascii="Times New Roman" w:hAnsi="Times New Roman" w:cs="Times New Roman"/>
          <w:sz w:val="24"/>
          <w:szCs w:val="24"/>
        </w:rPr>
        <w:t xml:space="preserve"> suggests the</w:t>
      </w:r>
      <w:r w:rsidR="00C712C2">
        <w:rPr>
          <w:rFonts w:ascii="Times New Roman" w:hAnsi="Times New Roman" w:cs="Times New Roman"/>
          <w:sz w:val="24"/>
          <w:szCs w:val="24"/>
        </w:rPr>
        <w:t xml:space="preserve"> potential</w:t>
      </w:r>
      <w:r w:rsidR="00B86F94">
        <w:rPr>
          <w:rFonts w:ascii="Times New Roman" w:hAnsi="Times New Roman" w:cs="Times New Roman"/>
          <w:sz w:val="24"/>
          <w:szCs w:val="24"/>
        </w:rPr>
        <w:t xml:space="preserve"> l</w:t>
      </w:r>
      <w:r w:rsidR="000B29A4">
        <w:rPr>
          <w:rFonts w:ascii="Times New Roman" w:hAnsi="Times New Roman" w:cs="Times New Roman"/>
          <w:sz w:val="24"/>
          <w:szCs w:val="24"/>
        </w:rPr>
        <w:t xml:space="preserve">egitimacy of change </w:t>
      </w:r>
      <w:r w:rsidR="000B29A4" w:rsidRPr="00B355F9">
        <w:rPr>
          <w:rFonts w:ascii="Times New Roman" w:hAnsi="Times New Roman" w:cs="Times New Roman"/>
          <w:i/>
          <w:sz w:val="24"/>
          <w:szCs w:val="24"/>
        </w:rPr>
        <w:t>now</w:t>
      </w:r>
      <w:r w:rsidR="000B29A4">
        <w:rPr>
          <w:rFonts w:ascii="Times New Roman" w:hAnsi="Times New Roman" w:cs="Times New Roman"/>
          <w:sz w:val="24"/>
          <w:szCs w:val="24"/>
        </w:rPr>
        <w:t>;</w:t>
      </w:r>
      <w:r w:rsidR="00B86F94">
        <w:rPr>
          <w:rFonts w:ascii="Times New Roman" w:hAnsi="Times New Roman" w:cs="Times New Roman"/>
          <w:sz w:val="24"/>
          <w:szCs w:val="24"/>
        </w:rPr>
        <w:t xml:space="preserve"> </w:t>
      </w:r>
      <w:r w:rsidR="000B29A4">
        <w:rPr>
          <w:rFonts w:ascii="Times New Roman" w:hAnsi="Times New Roman" w:cs="Times New Roman"/>
          <w:sz w:val="24"/>
          <w:szCs w:val="24"/>
        </w:rPr>
        <w:t>the story</w:t>
      </w:r>
      <w:r w:rsidR="00C712C2">
        <w:rPr>
          <w:rFonts w:ascii="Times New Roman" w:hAnsi="Times New Roman" w:cs="Times New Roman"/>
          <w:sz w:val="24"/>
          <w:szCs w:val="24"/>
        </w:rPr>
        <w:t xml:space="preserve"> discloses, as we might </w:t>
      </w:r>
      <w:r w:rsidR="0049284C">
        <w:rPr>
          <w:rFonts w:ascii="Times New Roman" w:hAnsi="Times New Roman" w:cs="Times New Roman"/>
          <w:sz w:val="24"/>
          <w:szCs w:val="24"/>
        </w:rPr>
        <w:t>say, th</w:t>
      </w:r>
      <w:r w:rsidR="0049284C" w:rsidRPr="00B355F9">
        <w:rPr>
          <w:rFonts w:ascii="Times New Roman" w:hAnsi="Times New Roman" w:cs="Times New Roman"/>
          <w:sz w:val="24"/>
          <w:szCs w:val="24"/>
        </w:rPr>
        <w:t xml:space="preserve">e </w:t>
      </w:r>
      <w:r w:rsidR="005626D1" w:rsidRPr="00B355F9">
        <w:rPr>
          <w:rFonts w:ascii="Times New Roman" w:hAnsi="Times New Roman" w:cs="Times New Roman"/>
          <w:sz w:val="24"/>
          <w:szCs w:val="24"/>
        </w:rPr>
        <w:t>advisability</w:t>
      </w:r>
      <w:r w:rsidR="00C712C2">
        <w:rPr>
          <w:rFonts w:ascii="Times New Roman" w:hAnsi="Times New Roman" w:cs="Times New Roman"/>
          <w:sz w:val="24"/>
          <w:szCs w:val="24"/>
        </w:rPr>
        <w:t>, or perhaps even</w:t>
      </w:r>
      <w:r w:rsidR="009743D4" w:rsidRPr="00B355F9">
        <w:rPr>
          <w:rFonts w:ascii="Times New Roman" w:hAnsi="Times New Roman" w:cs="Times New Roman"/>
          <w:sz w:val="24"/>
          <w:szCs w:val="24"/>
        </w:rPr>
        <w:t xml:space="preserve"> necessity,</w:t>
      </w:r>
      <w:r w:rsidR="0049284C" w:rsidRPr="00B355F9">
        <w:rPr>
          <w:rFonts w:ascii="Times New Roman" w:hAnsi="Times New Roman" w:cs="Times New Roman"/>
          <w:sz w:val="24"/>
          <w:szCs w:val="24"/>
        </w:rPr>
        <w:t xml:space="preserve"> o</w:t>
      </w:r>
      <w:r w:rsidR="0049284C">
        <w:rPr>
          <w:rFonts w:ascii="Times New Roman" w:hAnsi="Times New Roman" w:cs="Times New Roman"/>
          <w:sz w:val="24"/>
          <w:szCs w:val="24"/>
        </w:rPr>
        <w:t xml:space="preserve">f aspiration toward </w:t>
      </w:r>
      <w:r w:rsidR="006B53BE">
        <w:rPr>
          <w:rFonts w:ascii="Times New Roman" w:hAnsi="Times New Roman" w:cs="Times New Roman"/>
          <w:sz w:val="24"/>
          <w:szCs w:val="24"/>
        </w:rPr>
        <w:t>ever-</w:t>
      </w:r>
      <w:r w:rsidR="0049284C">
        <w:rPr>
          <w:rFonts w:ascii="Times New Roman" w:hAnsi="Times New Roman" w:cs="Times New Roman"/>
          <w:sz w:val="24"/>
          <w:szCs w:val="24"/>
        </w:rPr>
        <w:t>deeper</w:t>
      </w:r>
      <w:r w:rsidR="00C712C2">
        <w:rPr>
          <w:rFonts w:ascii="Times New Roman" w:hAnsi="Times New Roman" w:cs="Times New Roman"/>
          <w:sz w:val="24"/>
          <w:szCs w:val="24"/>
        </w:rPr>
        <w:t xml:space="preserve"> eschatological</w:t>
      </w:r>
      <w:r w:rsidR="009743D4">
        <w:rPr>
          <w:rFonts w:ascii="Times New Roman" w:hAnsi="Times New Roman" w:cs="Times New Roman"/>
          <w:sz w:val="24"/>
          <w:szCs w:val="24"/>
        </w:rPr>
        <w:t xml:space="preserve"> </w:t>
      </w:r>
      <w:r w:rsidR="0049284C">
        <w:rPr>
          <w:rFonts w:ascii="Times New Roman" w:hAnsi="Times New Roman" w:cs="Times New Roman"/>
          <w:sz w:val="24"/>
          <w:szCs w:val="24"/>
        </w:rPr>
        <w:t>understanding</w:t>
      </w:r>
      <w:r w:rsidR="00B86F94">
        <w:rPr>
          <w:rFonts w:ascii="Times New Roman" w:hAnsi="Times New Roman" w:cs="Times New Roman"/>
          <w:sz w:val="24"/>
          <w:szCs w:val="24"/>
        </w:rPr>
        <w:t>.</w:t>
      </w:r>
    </w:p>
    <w:p w14:paraId="0A9D2786" w14:textId="348312EC" w:rsidR="00E53D3E" w:rsidRPr="001B6D22" w:rsidRDefault="004D0268" w:rsidP="001F493B">
      <w:pPr>
        <w:ind w:firstLine="720"/>
        <w:rPr>
          <w:rFonts w:ascii="Times New Roman" w:hAnsi="Times New Roman" w:cs="Times New Roman"/>
          <w:sz w:val="24"/>
          <w:szCs w:val="24"/>
        </w:rPr>
      </w:pPr>
      <w:r>
        <w:rPr>
          <w:rFonts w:ascii="Times New Roman" w:hAnsi="Times New Roman" w:cs="Times New Roman"/>
          <w:sz w:val="24"/>
          <w:szCs w:val="24"/>
        </w:rPr>
        <w:t>The pioneer period</w:t>
      </w:r>
      <w:r w:rsidR="00B86F94">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began with</w:t>
      </w:r>
      <w:r w:rsidR="003821CC">
        <w:rPr>
          <w:rFonts w:ascii="Times New Roman" w:hAnsi="Times New Roman" w:cs="Times New Roman"/>
          <w:sz w:val="24"/>
          <w:szCs w:val="24"/>
        </w:rPr>
        <w:t xml:space="preserve"> Mil</w:t>
      </w:r>
      <w:r w:rsidR="00E1525E">
        <w:rPr>
          <w:rFonts w:ascii="Times New Roman" w:hAnsi="Times New Roman" w:cs="Times New Roman"/>
          <w:sz w:val="24"/>
          <w:szCs w:val="24"/>
        </w:rPr>
        <w:t>lerite indifference to earthly</w:t>
      </w:r>
      <w:r w:rsidR="003821CC">
        <w:rPr>
          <w:rFonts w:ascii="Times New Roman" w:hAnsi="Times New Roman" w:cs="Times New Roman"/>
          <w:sz w:val="24"/>
          <w:szCs w:val="24"/>
        </w:rPr>
        <w:t xml:space="preserve"> reform.  People who would </w:t>
      </w:r>
      <w:r w:rsidR="001A0E4E">
        <w:rPr>
          <w:rFonts w:ascii="Times New Roman" w:hAnsi="Times New Roman" w:cs="Times New Roman"/>
          <w:sz w:val="24"/>
          <w:szCs w:val="24"/>
        </w:rPr>
        <w:t xml:space="preserve">soon </w:t>
      </w:r>
      <w:r w:rsidR="003821CC">
        <w:rPr>
          <w:rFonts w:ascii="Times New Roman" w:hAnsi="Times New Roman" w:cs="Times New Roman"/>
          <w:sz w:val="24"/>
          <w:szCs w:val="24"/>
        </w:rPr>
        <w:t>become Seventh-day Adventist leaders</w:t>
      </w:r>
      <w:r w:rsidR="00A31FAC">
        <w:rPr>
          <w:rFonts w:ascii="Times New Roman" w:hAnsi="Times New Roman" w:cs="Times New Roman"/>
          <w:sz w:val="24"/>
          <w:szCs w:val="24"/>
        </w:rPr>
        <w:t>—a</w:t>
      </w:r>
      <w:r w:rsidR="003821CC">
        <w:rPr>
          <w:rFonts w:ascii="Times New Roman" w:hAnsi="Times New Roman" w:cs="Times New Roman"/>
          <w:sz w:val="24"/>
          <w:szCs w:val="24"/>
        </w:rPr>
        <w:t>t this point</w:t>
      </w:r>
      <w:r w:rsidR="006B53BE">
        <w:rPr>
          <w:rFonts w:ascii="Times New Roman" w:hAnsi="Times New Roman" w:cs="Times New Roman"/>
          <w:sz w:val="24"/>
          <w:szCs w:val="24"/>
        </w:rPr>
        <w:t xml:space="preserve"> </w:t>
      </w:r>
      <w:r w:rsidR="00E53D3E">
        <w:rPr>
          <w:rFonts w:ascii="Times New Roman" w:hAnsi="Times New Roman" w:cs="Times New Roman"/>
          <w:sz w:val="24"/>
          <w:szCs w:val="24"/>
        </w:rPr>
        <w:t>people uninterested in</w:t>
      </w:r>
      <w:r w:rsidR="003821CC">
        <w:rPr>
          <w:rFonts w:ascii="Times New Roman" w:hAnsi="Times New Roman" w:cs="Times New Roman"/>
          <w:sz w:val="24"/>
          <w:szCs w:val="24"/>
        </w:rPr>
        <w:t xml:space="preserve"> the Sabbath</w:t>
      </w:r>
      <w:r w:rsidR="00A31FAC">
        <w:rPr>
          <w:rFonts w:ascii="Times New Roman" w:hAnsi="Times New Roman" w:cs="Times New Roman"/>
          <w:sz w:val="24"/>
          <w:szCs w:val="24"/>
        </w:rPr>
        <w:t>—welcomed William Miller’s prediction of imminent apocalyptic cataclysm.</w:t>
      </w:r>
      <w:r w:rsidR="00E53D3E">
        <w:rPr>
          <w:rFonts w:ascii="Times New Roman" w:hAnsi="Times New Roman" w:cs="Times New Roman"/>
          <w:sz w:val="24"/>
          <w:szCs w:val="24"/>
        </w:rPr>
        <w:t xml:space="preserve">  As 1844 approached, </w:t>
      </w:r>
      <w:r w:rsidR="00E53D3E" w:rsidRPr="001B6D22">
        <w:rPr>
          <w:rFonts w:ascii="Times New Roman" w:hAnsi="Times New Roman" w:cs="Times New Roman"/>
          <w:sz w:val="24"/>
          <w:szCs w:val="24"/>
        </w:rPr>
        <w:t>p</w:t>
      </w:r>
      <w:r w:rsidR="00A31FAC" w:rsidRPr="001B6D22">
        <w:rPr>
          <w:rFonts w:ascii="Times New Roman" w:hAnsi="Times New Roman" w:cs="Times New Roman"/>
          <w:sz w:val="24"/>
          <w:szCs w:val="24"/>
        </w:rPr>
        <w:t xml:space="preserve">olitical </w:t>
      </w:r>
      <w:r w:rsidR="006B53BE">
        <w:rPr>
          <w:rFonts w:ascii="Times New Roman" w:hAnsi="Times New Roman" w:cs="Times New Roman"/>
          <w:sz w:val="24"/>
          <w:szCs w:val="24"/>
        </w:rPr>
        <w:t>institutions seemed so transient</w:t>
      </w:r>
      <w:r w:rsidR="00A31FAC" w:rsidRPr="001B6D22">
        <w:rPr>
          <w:rFonts w:ascii="Times New Roman" w:hAnsi="Times New Roman" w:cs="Times New Roman"/>
          <w:sz w:val="24"/>
          <w:szCs w:val="24"/>
        </w:rPr>
        <w:t xml:space="preserve"> as to be irrelevant; long-range earthly conc</w:t>
      </w:r>
      <w:r w:rsidR="00E53D3E" w:rsidRPr="001B6D22">
        <w:rPr>
          <w:rFonts w:ascii="Times New Roman" w:hAnsi="Times New Roman" w:cs="Times New Roman"/>
          <w:sz w:val="24"/>
          <w:szCs w:val="24"/>
        </w:rPr>
        <w:t xml:space="preserve">erns did </w:t>
      </w:r>
      <w:r w:rsidR="005626D1">
        <w:rPr>
          <w:rFonts w:ascii="Times New Roman" w:hAnsi="Times New Roman" w:cs="Times New Roman"/>
          <w:sz w:val="24"/>
          <w:szCs w:val="24"/>
        </w:rPr>
        <w:t xml:space="preserve">not </w:t>
      </w:r>
      <w:r w:rsidR="00E53D3E" w:rsidRPr="001B6D22">
        <w:rPr>
          <w:rFonts w:ascii="Times New Roman" w:hAnsi="Times New Roman" w:cs="Times New Roman"/>
          <w:sz w:val="24"/>
          <w:szCs w:val="24"/>
        </w:rPr>
        <w:t xml:space="preserve">even </w:t>
      </w:r>
      <w:r w:rsidR="00A31FAC" w:rsidRPr="001B6D22">
        <w:rPr>
          <w:rFonts w:ascii="Times New Roman" w:hAnsi="Times New Roman" w:cs="Times New Roman"/>
          <w:sz w:val="24"/>
          <w:szCs w:val="24"/>
        </w:rPr>
        <w:t xml:space="preserve">matter. </w:t>
      </w:r>
      <w:r w:rsidR="00E53D3E" w:rsidRPr="001B6D22">
        <w:rPr>
          <w:rFonts w:ascii="Times New Roman" w:hAnsi="Times New Roman" w:cs="Times New Roman"/>
          <w:sz w:val="24"/>
          <w:szCs w:val="24"/>
        </w:rPr>
        <w:t xml:space="preserve"> That is why</w:t>
      </w:r>
      <w:r w:rsidR="003821CC" w:rsidRPr="001B6D22">
        <w:rPr>
          <w:rFonts w:ascii="Times New Roman" w:hAnsi="Times New Roman" w:cs="Times New Roman"/>
          <w:sz w:val="24"/>
          <w:szCs w:val="24"/>
        </w:rPr>
        <w:t xml:space="preserve"> </w:t>
      </w:r>
      <w:r w:rsidR="00A31FAC" w:rsidRPr="001B6D22">
        <w:rPr>
          <w:rFonts w:ascii="Times New Roman" w:hAnsi="Times New Roman" w:cs="Times New Roman"/>
          <w:sz w:val="24"/>
          <w:szCs w:val="24"/>
        </w:rPr>
        <w:t xml:space="preserve">Jonathan Butler, </w:t>
      </w:r>
      <w:r w:rsidR="00E53D3E" w:rsidRPr="001B6D22">
        <w:rPr>
          <w:rFonts w:ascii="Times New Roman" w:hAnsi="Times New Roman" w:cs="Times New Roman"/>
          <w:sz w:val="24"/>
          <w:szCs w:val="24"/>
        </w:rPr>
        <w:t>in his crucial telling of the story,</w:t>
      </w:r>
      <w:r w:rsidR="00A31FAC" w:rsidRPr="001B6D22">
        <w:rPr>
          <w:rStyle w:val="FootnoteReference"/>
          <w:rFonts w:ascii="Times New Roman" w:hAnsi="Times New Roman" w:cs="Times New Roman"/>
          <w:sz w:val="24"/>
          <w:szCs w:val="24"/>
        </w:rPr>
        <w:footnoteReference w:id="10"/>
      </w:r>
      <w:r w:rsidR="00E53D3E" w:rsidRPr="001B6D22">
        <w:rPr>
          <w:rFonts w:ascii="Times New Roman" w:hAnsi="Times New Roman" w:cs="Times New Roman"/>
          <w:sz w:val="24"/>
          <w:szCs w:val="24"/>
        </w:rPr>
        <w:t xml:space="preserve"> calls this a period of </w:t>
      </w:r>
      <w:r w:rsidR="00E1525E" w:rsidRPr="001B6D22">
        <w:rPr>
          <w:rFonts w:ascii="Times New Roman" w:hAnsi="Times New Roman" w:cs="Times New Roman"/>
          <w:sz w:val="24"/>
          <w:szCs w:val="24"/>
        </w:rPr>
        <w:t>“</w:t>
      </w:r>
      <w:r w:rsidR="00E53D3E" w:rsidRPr="001B6D22">
        <w:rPr>
          <w:rFonts w:ascii="Times New Roman" w:hAnsi="Times New Roman" w:cs="Times New Roman"/>
          <w:i/>
          <w:sz w:val="24"/>
          <w:szCs w:val="24"/>
        </w:rPr>
        <w:t>apolitical</w:t>
      </w:r>
      <w:r w:rsidR="00E1525E" w:rsidRPr="001B6D22">
        <w:rPr>
          <w:rFonts w:ascii="Times New Roman" w:hAnsi="Times New Roman" w:cs="Times New Roman"/>
          <w:sz w:val="24"/>
          <w:szCs w:val="24"/>
        </w:rPr>
        <w:t>”</w:t>
      </w:r>
      <w:r w:rsidR="00E53D3E" w:rsidRPr="001B6D22">
        <w:rPr>
          <w:rFonts w:ascii="Times New Roman" w:hAnsi="Times New Roman" w:cs="Times New Roman"/>
          <w:i/>
          <w:sz w:val="24"/>
          <w:szCs w:val="24"/>
        </w:rPr>
        <w:t xml:space="preserve"> </w:t>
      </w:r>
      <w:r w:rsidR="00E53D3E" w:rsidRPr="001B6D22">
        <w:rPr>
          <w:rFonts w:ascii="Times New Roman" w:hAnsi="Times New Roman" w:cs="Times New Roman"/>
          <w:sz w:val="24"/>
          <w:szCs w:val="24"/>
        </w:rPr>
        <w:t>apocalypticism.</w:t>
      </w:r>
    </w:p>
    <w:p w14:paraId="3893195A" w14:textId="3C4DBEAA" w:rsidR="00D0284A" w:rsidRPr="001B6D22" w:rsidRDefault="009743D4" w:rsidP="00E53D3E">
      <w:pPr>
        <w:ind w:firstLine="720"/>
        <w:rPr>
          <w:rFonts w:ascii="Times New Roman" w:hAnsi="Times New Roman" w:cs="Times New Roman"/>
          <w:sz w:val="24"/>
          <w:szCs w:val="24"/>
        </w:rPr>
      </w:pPr>
      <w:r>
        <w:rPr>
          <w:rFonts w:ascii="Times New Roman" w:hAnsi="Times New Roman" w:cs="Times New Roman"/>
          <w:sz w:val="24"/>
          <w:szCs w:val="24"/>
        </w:rPr>
        <w:t>B</w:t>
      </w:r>
      <w:r w:rsidR="0049284C" w:rsidRPr="001B6D22">
        <w:rPr>
          <w:rFonts w:ascii="Times New Roman" w:hAnsi="Times New Roman" w:cs="Times New Roman"/>
          <w:sz w:val="24"/>
          <w:szCs w:val="24"/>
        </w:rPr>
        <w:t>eginning in 1</w:t>
      </w:r>
      <w:r w:rsidR="00E53D3E" w:rsidRPr="001B6D22">
        <w:rPr>
          <w:rFonts w:ascii="Times New Roman" w:hAnsi="Times New Roman" w:cs="Times New Roman"/>
          <w:sz w:val="24"/>
          <w:szCs w:val="24"/>
        </w:rPr>
        <w:t>845</w:t>
      </w:r>
      <w:r>
        <w:rPr>
          <w:rFonts w:ascii="Times New Roman" w:hAnsi="Times New Roman" w:cs="Times New Roman"/>
          <w:sz w:val="24"/>
          <w:szCs w:val="24"/>
        </w:rPr>
        <w:t>, however,</w:t>
      </w:r>
      <w:r w:rsidR="00E53D3E" w:rsidRPr="001B6D22">
        <w:rPr>
          <w:rFonts w:ascii="Times New Roman" w:hAnsi="Times New Roman" w:cs="Times New Roman"/>
          <w:sz w:val="24"/>
          <w:szCs w:val="24"/>
        </w:rPr>
        <w:t xml:space="preserve"> the most influential of our forebears</w:t>
      </w:r>
      <w:r w:rsidR="0049284C" w:rsidRPr="001B6D22">
        <w:rPr>
          <w:rFonts w:ascii="Times New Roman" w:hAnsi="Times New Roman" w:cs="Times New Roman"/>
          <w:sz w:val="24"/>
          <w:szCs w:val="24"/>
        </w:rPr>
        <w:t xml:space="preserve"> began to kee</w:t>
      </w:r>
      <w:r w:rsidR="00B355F9">
        <w:rPr>
          <w:rFonts w:ascii="Times New Roman" w:hAnsi="Times New Roman" w:cs="Times New Roman"/>
          <w:sz w:val="24"/>
          <w:szCs w:val="24"/>
        </w:rPr>
        <w:t>p the seventh-day Sabbath</w:t>
      </w:r>
      <w:r w:rsidR="0049284C" w:rsidRPr="001B6D22">
        <w:rPr>
          <w:rFonts w:ascii="Times New Roman" w:hAnsi="Times New Roman" w:cs="Times New Roman"/>
          <w:sz w:val="24"/>
          <w:szCs w:val="24"/>
        </w:rPr>
        <w:t xml:space="preserve">.  </w:t>
      </w:r>
      <w:r w:rsidR="00C80740">
        <w:rPr>
          <w:rFonts w:ascii="Times New Roman" w:hAnsi="Times New Roman" w:cs="Times New Roman"/>
          <w:sz w:val="24"/>
          <w:szCs w:val="24"/>
        </w:rPr>
        <w:t xml:space="preserve">Perhaps the Sabbath’s link </w:t>
      </w:r>
      <w:r w:rsidR="00054803">
        <w:rPr>
          <w:rFonts w:ascii="Times New Roman" w:hAnsi="Times New Roman" w:cs="Times New Roman"/>
          <w:sz w:val="24"/>
          <w:szCs w:val="24"/>
        </w:rPr>
        <w:t xml:space="preserve">to </w:t>
      </w:r>
      <w:r w:rsidR="0046615A" w:rsidRPr="001B6D22">
        <w:rPr>
          <w:rFonts w:ascii="Times New Roman" w:hAnsi="Times New Roman" w:cs="Times New Roman"/>
          <w:sz w:val="24"/>
          <w:szCs w:val="24"/>
        </w:rPr>
        <w:t>God as creator</w:t>
      </w:r>
      <w:r w:rsidR="0049284C" w:rsidRPr="001B6D22">
        <w:rPr>
          <w:rFonts w:ascii="Times New Roman" w:hAnsi="Times New Roman" w:cs="Times New Roman"/>
          <w:sz w:val="24"/>
          <w:szCs w:val="24"/>
        </w:rPr>
        <w:t xml:space="preserve"> helped make the world more interesting.  In any case, although they remained negative about earthly prospects—Uriah Smith believed slavery would last until the Second Coming—they did begin giving serious notice to the goings-on around them.  </w:t>
      </w:r>
      <w:r w:rsidR="00EA4575" w:rsidRPr="001B6D22">
        <w:rPr>
          <w:rFonts w:ascii="Times New Roman" w:hAnsi="Times New Roman" w:cs="Times New Roman"/>
          <w:sz w:val="24"/>
          <w:szCs w:val="24"/>
        </w:rPr>
        <w:t xml:space="preserve">But even though </w:t>
      </w:r>
      <w:r w:rsidR="005626D1">
        <w:rPr>
          <w:rFonts w:ascii="Times New Roman" w:hAnsi="Times New Roman" w:cs="Times New Roman"/>
          <w:sz w:val="24"/>
          <w:szCs w:val="24"/>
        </w:rPr>
        <w:t>t</w:t>
      </w:r>
      <w:r w:rsidR="0046615A" w:rsidRPr="001B6D22">
        <w:rPr>
          <w:rFonts w:ascii="Times New Roman" w:hAnsi="Times New Roman" w:cs="Times New Roman"/>
          <w:sz w:val="24"/>
          <w:szCs w:val="24"/>
        </w:rPr>
        <w:t>hey were deeply</w:t>
      </w:r>
      <w:r w:rsidR="0049284C" w:rsidRPr="001B6D22">
        <w:rPr>
          <w:rFonts w:ascii="Times New Roman" w:hAnsi="Times New Roman" w:cs="Times New Roman"/>
          <w:sz w:val="24"/>
          <w:szCs w:val="24"/>
        </w:rPr>
        <w:t xml:space="preserve"> critical of American society—of its slavery, its involvement in the Mexican War, its attempts at Sunday legislation</w:t>
      </w:r>
      <w:r w:rsidR="0046615A" w:rsidRPr="001B6D22">
        <w:rPr>
          <w:rFonts w:ascii="Times New Roman" w:hAnsi="Times New Roman" w:cs="Times New Roman"/>
          <w:sz w:val="24"/>
          <w:szCs w:val="24"/>
        </w:rPr>
        <w:t>—</w:t>
      </w:r>
      <w:r w:rsidR="0049284C" w:rsidRPr="001B6D22">
        <w:rPr>
          <w:rFonts w:ascii="Times New Roman" w:hAnsi="Times New Roman" w:cs="Times New Roman"/>
          <w:sz w:val="24"/>
          <w:szCs w:val="24"/>
        </w:rPr>
        <w:t>they felt, nearly all of them, that nothing could be done</w:t>
      </w:r>
      <w:r w:rsidR="0046615A" w:rsidRPr="001B6D22">
        <w:rPr>
          <w:rFonts w:ascii="Times New Roman" w:hAnsi="Times New Roman" w:cs="Times New Roman"/>
          <w:sz w:val="24"/>
          <w:szCs w:val="24"/>
        </w:rPr>
        <w:t xml:space="preserve"> to change things for the better</w:t>
      </w:r>
      <w:r w:rsidR="0049284C" w:rsidRPr="001B6D22">
        <w:rPr>
          <w:rFonts w:ascii="Times New Roman" w:hAnsi="Times New Roman" w:cs="Times New Roman"/>
          <w:sz w:val="24"/>
          <w:szCs w:val="24"/>
        </w:rPr>
        <w:t xml:space="preserve">.  </w:t>
      </w:r>
      <w:r w:rsidR="0046615A" w:rsidRPr="001B6D22">
        <w:rPr>
          <w:rFonts w:ascii="Times New Roman" w:hAnsi="Times New Roman" w:cs="Times New Roman"/>
          <w:sz w:val="24"/>
          <w:szCs w:val="24"/>
        </w:rPr>
        <w:t xml:space="preserve">Thus </w:t>
      </w:r>
      <w:r w:rsidR="0049284C" w:rsidRPr="001B6D22">
        <w:rPr>
          <w:rFonts w:ascii="Times New Roman" w:hAnsi="Times New Roman" w:cs="Times New Roman"/>
          <w:sz w:val="24"/>
          <w:szCs w:val="24"/>
        </w:rPr>
        <w:t>Butler</w:t>
      </w:r>
      <w:r w:rsidR="00D0284A" w:rsidRPr="001B6D22">
        <w:rPr>
          <w:rFonts w:ascii="Times New Roman" w:hAnsi="Times New Roman" w:cs="Times New Roman"/>
          <w:sz w:val="24"/>
          <w:szCs w:val="24"/>
        </w:rPr>
        <w:t xml:space="preserve"> characterizes the period</w:t>
      </w:r>
      <w:r w:rsidR="0046615A" w:rsidRPr="001B6D22">
        <w:rPr>
          <w:rFonts w:ascii="Times New Roman" w:hAnsi="Times New Roman" w:cs="Times New Roman"/>
          <w:sz w:val="24"/>
          <w:szCs w:val="24"/>
        </w:rPr>
        <w:t xml:space="preserve"> from mid-1840s to the mid-1870s</w:t>
      </w:r>
      <w:r w:rsidR="00D0284A" w:rsidRPr="001B6D22">
        <w:rPr>
          <w:rFonts w:ascii="Times New Roman" w:hAnsi="Times New Roman" w:cs="Times New Roman"/>
          <w:sz w:val="24"/>
          <w:szCs w:val="24"/>
        </w:rPr>
        <w:t xml:space="preserve"> as one of</w:t>
      </w:r>
      <w:r w:rsidR="0046615A" w:rsidRPr="001B6D22">
        <w:rPr>
          <w:rFonts w:ascii="Times New Roman" w:hAnsi="Times New Roman" w:cs="Times New Roman"/>
          <w:sz w:val="24"/>
          <w:szCs w:val="24"/>
        </w:rPr>
        <w:t xml:space="preserve"> </w:t>
      </w:r>
      <w:r w:rsidR="00E1525E" w:rsidRPr="001B6D22">
        <w:rPr>
          <w:rFonts w:ascii="Times New Roman" w:hAnsi="Times New Roman" w:cs="Times New Roman"/>
          <w:sz w:val="24"/>
          <w:szCs w:val="24"/>
        </w:rPr>
        <w:t>“</w:t>
      </w:r>
      <w:r w:rsidR="0049284C" w:rsidRPr="001B6D22">
        <w:rPr>
          <w:rFonts w:ascii="Times New Roman" w:hAnsi="Times New Roman" w:cs="Times New Roman"/>
          <w:i/>
          <w:sz w:val="24"/>
          <w:szCs w:val="24"/>
        </w:rPr>
        <w:t>political</w:t>
      </w:r>
      <w:r w:rsidR="00E1525E" w:rsidRPr="001B6D22">
        <w:rPr>
          <w:rFonts w:ascii="Times New Roman" w:hAnsi="Times New Roman" w:cs="Times New Roman"/>
          <w:sz w:val="24"/>
          <w:szCs w:val="24"/>
        </w:rPr>
        <w:t>”</w:t>
      </w:r>
      <w:r w:rsidR="0046615A" w:rsidRPr="001B6D22">
        <w:rPr>
          <w:rFonts w:ascii="Times New Roman" w:hAnsi="Times New Roman" w:cs="Times New Roman"/>
          <w:i/>
          <w:sz w:val="24"/>
          <w:szCs w:val="24"/>
        </w:rPr>
        <w:t xml:space="preserve"> </w:t>
      </w:r>
      <w:r w:rsidR="0049284C" w:rsidRPr="001B6D22">
        <w:rPr>
          <w:rFonts w:ascii="Times New Roman" w:hAnsi="Times New Roman" w:cs="Times New Roman"/>
          <w:sz w:val="24"/>
          <w:szCs w:val="24"/>
        </w:rPr>
        <w:t>apocalyptic</w:t>
      </w:r>
      <w:r w:rsidR="0046615A" w:rsidRPr="001B6D22">
        <w:rPr>
          <w:rFonts w:ascii="Times New Roman" w:hAnsi="Times New Roman" w:cs="Times New Roman"/>
          <w:sz w:val="24"/>
          <w:szCs w:val="24"/>
        </w:rPr>
        <w:t>ism</w:t>
      </w:r>
      <w:r w:rsidR="00280565">
        <w:rPr>
          <w:rFonts w:ascii="Times New Roman" w:hAnsi="Times New Roman" w:cs="Times New Roman"/>
          <w:sz w:val="24"/>
          <w:szCs w:val="24"/>
        </w:rPr>
        <w:t>.  Politics triggered</w:t>
      </w:r>
      <w:r w:rsidR="00D0284A" w:rsidRPr="001B6D22">
        <w:rPr>
          <w:rFonts w:ascii="Times New Roman" w:hAnsi="Times New Roman" w:cs="Times New Roman"/>
          <w:sz w:val="24"/>
          <w:szCs w:val="24"/>
        </w:rPr>
        <w:t xml:space="preserve"> </w:t>
      </w:r>
      <w:r w:rsidR="00054803">
        <w:rPr>
          <w:rFonts w:ascii="Times New Roman" w:hAnsi="Times New Roman" w:cs="Times New Roman"/>
          <w:sz w:val="24"/>
          <w:szCs w:val="24"/>
        </w:rPr>
        <w:t xml:space="preserve">interest and </w:t>
      </w:r>
      <w:r w:rsidR="00D0284A" w:rsidRPr="001B6D22">
        <w:rPr>
          <w:rFonts w:ascii="Times New Roman" w:hAnsi="Times New Roman" w:cs="Times New Roman"/>
          <w:sz w:val="24"/>
          <w:szCs w:val="24"/>
        </w:rPr>
        <w:t xml:space="preserve">comment, but not reforming effort; only </w:t>
      </w:r>
      <w:r w:rsidR="0046615A" w:rsidRPr="001B6D22">
        <w:rPr>
          <w:rFonts w:ascii="Times New Roman" w:hAnsi="Times New Roman" w:cs="Times New Roman"/>
          <w:sz w:val="24"/>
          <w:szCs w:val="24"/>
        </w:rPr>
        <w:t>cataclysmic intervention</w:t>
      </w:r>
      <w:r w:rsidR="00D0284A" w:rsidRPr="001B6D22">
        <w:rPr>
          <w:rFonts w:ascii="Times New Roman" w:hAnsi="Times New Roman" w:cs="Times New Roman"/>
          <w:sz w:val="24"/>
          <w:szCs w:val="24"/>
        </w:rPr>
        <w:t>, only the final coming of Christ, could make a difference.</w:t>
      </w:r>
      <w:r w:rsidR="0049284C" w:rsidRPr="001B6D22">
        <w:rPr>
          <w:rFonts w:ascii="Times New Roman" w:hAnsi="Times New Roman" w:cs="Times New Roman"/>
          <w:sz w:val="24"/>
          <w:szCs w:val="24"/>
        </w:rPr>
        <w:t xml:space="preserve"> </w:t>
      </w:r>
    </w:p>
    <w:p w14:paraId="17402A02" w14:textId="32A57604" w:rsidR="00802020" w:rsidRPr="001B6D22" w:rsidRDefault="0049284C" w:rsidP="00E53D3E">
      <w:pPr>
        <w:ind w:firstLine="720"/>
        <w:rPr>
          <w:rFonts w:ascii="Times New Roman" w:hAnsi="Times New Roman" w:cs="Times New Roman"/>
          <w:sz w:val="24"/>
          <w:szCs w:val="24"/>
        </w:rPr>
      </w:pPr>
      <w:r w:rsidRPr="001B6D22">
        <w:rPr>
          <w:rFonts w:ascii="Times New Roman" w:hAnsi="Times New Roman" w:cs="Times New Roman"/>
          <w:sz w:val="24"/>
          <w:szCs w:val="24"/>
        </w:rPr>
        <w:t>By the 1870s Adventists had already begun investing in institutions focused on health and education.</w:t>
      </w:r>
      <w:r w:rsidR="00C637D7" w:rsidRPr="001B6D22">
        <w:rPr>
          <w:rFonts w:ascii="Times New Roman" w:hAnsi="Times New Roman" w:cs="Times New Roman"/>
          <w:sz w:val="24"/>
          <w:szCs w:val="24"/>
        </w:rPr>
        <w:t xml:space="preserve">  In </w:t>
      </w:r>
      <w:r w:rsidRPr="001B6D22">
        <w:rPr>
          <w:rFonts w:ascii="Times New Roman" w:hAnsi="Times New Roman" w:cs="Times New Roman"/>
          <w:sz w:val="24"/>
          <w:szCs w:val="24"/>
        </w:rPr>
        <w:t xml:space="preserve">the later 1870s, John Harvey Kellogg and Ellen White began to champion Adventist involvement with respect to temperance and Sunday legislation issues.  For certain </w:t>
      </w:r>
      <w:r w:rsidRPr="001B6D22">
        <w:rPr>
          <w:rFonts w:ascii="Times New Roman" w:hAnsi="Times New Roman" w:cs="Times New Roman"/>
          <w:sz w:val="24"/>
          <w:szCs w:val="24"/>
        </w:rPr>
        <w:lastRenderedPageBreak/>
        <w:t>causes, at least, sheer pessimism about social reforms was softening.  Early in the 1880s Ellen White even challenged young people at Battle Creek College to imagine that they could “sit in deliberative and legislative councils” and help to enact the nation’s laws</w:t>
      </w:r>
      <w:r w:rsidR="005626D1">
        <w:rPr>
          <w:rFonts w:ascii="Times New Roman" w:hAnsi="Times New Roman" w:cs="Times New Roman"/>
          <w:sz w:val="24"/>
          <w:szCs w:val="24"/>
        </w:rPr>
        <w:t>.  Butler invents</w:t>
      </w:r>
      <w:r w:rsidRPr="001B6D22">
        <w:rPr>
          <w:rFonts w:ascii="Times New Roman" w:hAnsi="Times New Roman" w:cs="Times New Roman"/>
          <w:sz w:val="24"/>
          <w:szCs w:val="24"/>
        </w:rPr>
        <w:t xml:space="preserve"> the phrase “</w:t>
      </w:r>
      <w:r w:rsidRPr="001B6D22">
        <w:rPr>
          <w:rFonts w:ascii="Times New Roman" w:hAnsi="Times New Roman" w:cs="Times New Roman"/>
          <w:i/>
          <w:sz w:val="24"/>
          <w:szCs w:val="24"/>
        </w:rPr>
        <w:t>political prophetic</w:t>
      </w:r>
      <w:r w:rsidRPr="001B6D22">
        <w:rPr>
          <w:rFonts w:ascii="Times New Roman" w:hAnsi="Times New Roman" w:cs="Times New Roman"/>
          <w:sz w:val="24"/>
          <w:szCs w:val="24"/>
        </w:rPr>
        <w:t>” to characterize this new</w:t>
      </w:r>
      <w:r w:rsidR="005626D1">
        <w:rPr>
          <w:rFonts w:ascii="Times New Roman" w:hAnsi="Times New Roman" w:cs="Times New Roman"/>
          <w:sz w:val="24"/>
          <w:szCs w:val="24"/>
        </w:rPr>
        <w:t xml:space="preserve"> stage of </w:t>
      </w:r>
      <w:r w:rsidR="005361A4">
        <w:rPr>
          <w:rFonts w:ascii="Times New Roman" w:hAnsi="Times New Roman" w:cs="Times New Roman"/>
          <w:sz w:val="24"/>
          <w:szCs w:val="24"/>
        </w:rPr>
        <w:t>Adventist development, alluding</w:t>
      </w:r>
      <w:r w:rsidR="005626D1">
        <w:rPr>
          <w:rFonts w:ascii="Times New Roman" w:hAnsi="Times New Roman" w:cs="Times New Roman"/>
          <w:sz w:val="24"/>
          <w:szCs w:val="24"/>
        </w:rPr>
        <w:t xml:space="preserve"> thereby</w:t>
      </w:r>
      <w:r w:rsidR="00EC080D" w:rsidRPr="001B6D22">
        <w:rPr>
          <w:rFonts w:ascii="Times New Roman" w:hAnsi="Times New Roman" w:cs="Times New Roman"/>
          <w:sz w:val="24"/>
          <w:szCs w:val="24"/>
        </w:rPr>
        <w:t xml:space="preserve"> to the Hebrew prophets, with their</w:t>
      </w:r>
      <w:r w:rsidR="00A429E1">
        <w:rPr>
          <w:rFonts w:ascii="Times New Roman" w:hAnsi="Times New Roman" w:cs="Times New Roman"/>
          <w:sz w:val="24"/>
          <w:szCs w:val="24"/>
        </w:rPr>
        <w:t xml:space="preserve"> affirmation of divine creation and their</w:t>
      </w:r>
      <w:r w:rsidR="00EC080D" w:rsidRPr="001B6D22">
        <w:rPr>
          <w:rFonts w:ascii="Times New Roman" w:hAnsi="Times New Roman" w:cs="Times New Roman"/>
          <w:sz w:val="24"/>
          <w:szCs w:val="24"/>
        </w:rPr>
        <w:t xml:space="preserve"> </w:t>
      </w:r>
      <w:r w:rsidR="00D0284A" w:rsidRPr="001B6D22">
        <w:rPr>
          <w:rFonts w:ascii="Times New Roman" w:hAnsi="Times New Roman" w:cs="Times New Roman"/>
          <w:sz w:val="24"/>
          <w:szCs w:val="24"/>
        </w:rPr>
        <w:t>passion for</w:t>
      </w:r>
      <w:r w:rsidR="00280565">
        <w:rPr>
          <w:rFonts w:ascii="Times New Roman" w:hAnsi="Times New Roman" w:cs="Times New Roman"/>
          <w:sz w:val="24"/>
          <w:szCs w:val="24"/>
        </w:rPr>
        <w:t xml:space="preserve"> earthly justice and peace</w:t>
      </w:r>
      <w:r w:rsidR="00EC080D" w:rsidRPr="001B6D22">
        <w:rPr>
          <w:rFonts w:ascii="Times New Roman" w:hAnsi="Times New Roman" w:cs="Times New Roman"/>
          <w:sz w:val="24"/>
          <w:szCs w:val="24"/>
        </w:rPr>
        <w:t>.</w:t>
      </w:r>
      <w:r w:rsidR="00A369D6" w:rsidRPr="001B6D22">
        <w:rPr>
          <w:rStyle w:val="FootnoteReference"/>
          <w:rFonts w:ascii="Times New Roman" w:hAnsi="Times New Roman" w:cs="Times New Roman"/>
          <w:sz w:val="24"/>
          <w:szCs w:val="24"/>
        </w:rPr>
        <w:footnoteReference w:id="11"/>
      </w:r>
      <w:r w:rsidR="005626D1">
        <w:rPr>
          <w:rFonts w:ascii="Times New Roman" w:hAnsi="Times New Roman" w:cs="Times New Roman"/>
          <w:sz w:val="24"/>
          <w:szCs w:val="24"/>
        </w:rPr>
        <w:t xml:space="preserve">  But he also</w:t>
      </w:r>
      <w:r w:rsidR="00A369D6" w:rsidRPr="001B6D22">
        <w:rPr>
          <w:rFonts w:ascii="Times New Roman" w:hAnsi="Times New Roman" w:cs="Times New Roman"/>
          <w:sz w:val="24"/>
          <w:szCs w:val="24"/>
        </w:rPr>
        <w:t xml:space="preserve"> underscore</w:t>
      </w:r>
      <w:r w:rsidR="005626D1">
        <w:rPr>
          <w:rFonts w:ascii="Times New Roman" w:hAnsi="Times New Roman" w:cs="Times New Roman"/>
          <w:sz w:val="24"/>
          <w:szCs w:val="24"/>
        </w:rPr>
        <w:t>s</w:t>
      </w:r>
      <w:r w:rsidR="00A369D6" w:rsidRPr="001B6D22">
        <w:rPr>
          <w:rFonts w:ascii="Times New Roman" w:hAnsi="Times New Roman" w:cs="Times New Roman"/>
          <w:sz w:val="24"/>
          <w:szCs w:val="24"/>
        </w:rPr>
        <w:t xml:space="preserve"> a remaining ambivalence in Adventist thinking</w:t>
      </w:r>
      <w:r w:rsidR="00280565">
        <w:rPr>
          <w:rFonts w:ascii="Times New Roman" w:hAnsi="Times New Roman" w:cs="Times New Roman"/>
          <w:sz w:val="24"/>
          <w:szCs w:val="24"/>
        </w:rPr>
        <w:t xml:space="preserve">.  Even if </w:t>
      </w:r>
      <w:r w:rsidR="00802020" w:rsidRPr="001B6D22">
        <w:rPr>
          <w:rFonts w:ascii="Times New Roman" w:hAnsi="Times New Roman" w:cs="Times New Roman"/>
          <w:sz w:val="24"/>
          <w:szCs w:val="24"/>
        </w:rPr>
        <w:t xml:space="preserve">Adventists could make a positive social and political difference, such efforts would </w:t>
      </w:r>
      <w:r w:rsidR="00802020" w:rsidRPr="001B6D22">
        <w:rPr>
          <w:rFonts w:ascii="Times New Roman" w:hAnsi="Times New Roman" w:cs="Times New Roman"/>
          <w:i/>
          <w:sz w:val="24"/>
          <w:szCs w:val="24"/>
        </w:rPr>
        <w:t xml:space="preserve">eventually </w:t>
      </w:r>
      <w:r w:rsidR="00802020" w:rsidRPr="001B6D22">
        <w:rPr>
          <w:rFonts w:ascii="Times New Roman" w:hAnsi="Times New Roman" w:cs="Times New Roman"/>
          <w:sz w:val="24"/>
          <w:szCs w:val="24"/>
        </w:rPr>
        <w:t>fail; before Christ’s final victory—before heaven and earth</w:t>
      </w:r>
      <w:r w:rsidR="005626D1">
        <w:rPr>
          <w:rFonts w:ascii="Times New Roman" w:hAnsi="Times New Roman" w:cs="Times New Roman"/>
          <w:sz w:val="24"/>
          <w:szCs w:val="24"/>
        </w:rPr>
        <w:t xml:space="preserve"> could be apocalyptically renewed</w:t>
      </w:r>
      <w:r w:rsidR="00802020" w:rsidRPr="001B6D22">
        <w:rPr>
          <w:rFonts w:ascii="Times New Roman" w:hAnsi="Times New Roman" w:cs="Times New Roman"/>
          <w:sz w:val="24"/>
          <w:szCs w:val="24"/>
        </w:rPr>
        <w:t xml:space="preserve">—things would assuredly get worse.  </w:t>
      </w:r>
    </w:p>
    <w:p w14:paraId="11BF1673" w14:textId="5D4FFE51" w:rsidR="0049153D" w:rsidRDefault="005626D1" w:rsidP="005361A4">
      <w:pPr>
        <w:ind w:firstLine="720"/>
        <w:rPr>
          <w:rFonts w:ascii="Times New Roman" w:hAnsi="Times New Roman" w:cs="Times New Roman"/>
          <w:sz w:val="24"/>
          <w:szCs w:val="24"/>
        </w:rPr>
      </w:pPr>
      <w:r>
        <w:rPr>
          <w:rFonts w:ascii="Times New Roman" w:hAnsi="Times New Roman" w:cs="Times New Roman"/>
          <w:sz w:val="24"/>
          <w:szCs w:val="24"/>
        </w:rPr>
        <w:t>It seems, therefore, that</w:t>
      </w:r>
      <w:r w:rsidR="001B6D22" w:rsidRPr="001B6D22">
        <w:rPr>
          <w:rFonts w:ascii="Times New Roman" w:hAnsi="Times New Roman" w:cs="Times New Roman"/>
          <w:sz w:val="24"/>
          <w:szCs w:val="24"/>
        </w:rPr>
        <w:t xml:space="preserve"> </w:t>
      </w:r>
      <w:r w:rsidR="00802020" w:rsidRPr="001B6D22">
        <w:rPr>
          <w:rFonts w:ascii="Times New Roman" w:hAnsi="Times New Roman" w:cs="Times New Roman"/>
          <w:sz w:val="24"/>
          <w:szCs w:val="24"/>
        </w:rPr>
        <w:t>“political prophetic”</w:t>
      </w:r>
      <w:r w:rsidR="001B6D22" w:rsidRPr="001B6D22">
        <w:rPr>
          <w:rFonts w:ascii="Times New Roman" w:hAnsi="Times New Roman" w:cs="Times New Roman"/>
          <w:sz w:val="24"/>
          <w:szCs w:val="24"/>
        </w:rPr>
        <w:t xml:space="preserve"> is a somewhat misleading description</w:t>
      </w:r>
      <w:r w:rsidR="00A429E1">
        <w:rPr>
          <w:rFonts w:ascii="Times New Roman" w:hAnsi="Times New Roman" w:cs="Times New Roman"/>
          <w:sz w:val="24"/>
          <w:szCs w:val="24"/>
        </w:rPr>
        <w:t xml:space="preserve"> of the period that began in the 1870s.  As Butler himself makes clear</w:t>
      </w:r>
      <w:r w:rsidR="001B6D22" w:rsidRPr="001B6D22">
        <w:rPr>
          <w:rFonts w:ascii="Times New Roman" w:hAnsi="Times New Roman" w:cs="Times New Roman"/>
          <w:sz w:val="24"/>
          <w:szCs w:val="24"/>
        </w:rPr>
        <w:t>, Adventists remained apocalyptic in outlook even as the Hebrew prophets began to hav</w:t>
      </w:r>
      <w:r>
        <w:rPr>
          <w:rFonts w:ascii="Times New Roman" w:hAnsi="Times New Roman" w:cs="Times New Roman"/>
          <w:sz w:val="24"/>
          <w:szCs w:val="24"/>
        </w:rPr>
        <w:t xml:space="preserve">e greater influence. </w:t>
      </w:r>
      <w:r w:rsidR="007A02DE">
        <w:rPr>
          <w:rFonts w:ascii="Times New Roman" w:hAnsi="Times New Roman" w:cs="Times New Roman"/>
          <w:sz w:val="24"/>
          <w:szCs w:val="24"/>
        </w:rPr>
        <w:t>So it might</w:t>
      </w:r>
      <w:r w:rsidR="001B6D22" w:rsidRPr="001B6D22">
        <w:rPr>
          <w:rFonts w:ascii="Times New Roman" w:hAnsi="Times New Roman" w:cs="Times New Roman"/>
          <w:sz w:val="24"/>
          <w:szCs w:val="24"/>
        </w:rPr>
        <w:t xml:space="preserve"> </w:t>
      </w:r>
      <w:r w:rsidR="007A02DE">
        <w:rPr>
          <w:rFonts w:ascii="Times New Roman" w:hAnsi="Times New Roman" w:cs="Times New Roman"/>
          <w:sz w:val="24"/>
          <w:szCs w:val="24"/>
        </w:rPr>
        <w:t>be worthwhile to think of this as a period of</w:t>
      </w:r>
      <w:r w:rsidR="00EF77E5">
        <w:rPr>
          <w:rFonts w:ascii="Times New Roman" w:hAnsi="Times New Roman" w:cs="Times New Roman"/>
          <w:sz w:val="24"/>
          <w:szCs w:val="24"/>
        </w:rPr>
        <w:t xml:space="preserve"> (inchoate)</w:t>
      </w:r>
      <w:r w:rsidR="007A02DE">
        <w:rPr>
          <w:rFonts w:ascii="Times New Roman" w:hAnsi="Times New Roman" w:cs="Times New Roman"/>
          <w:sz w:val="24"/>
          <w:szCs w:val="24"/>
        </w:rPr>
        <w:t xml:space="preserve"> </w:t>
      </w:r>
      <w:r w:rsidR="007A02DE">
        <w:rPr>
          <w:rFonts w:ascii="Times New Roman" w:hAnsi="Times New Roman" w:cs="Times New Roman"/>
          <w:i/>
          <w:sz w:val="24"/>
          <w:szCs w:val="24"/>
        </w:rPr>
        <w:t>prophetic apocalypticism</w:t>
      </w:r>
      <w:r w:rsidR="00A429E1">
        <w:rPr>
          <w:rFonts w:ascii="Times New Roman" w:hAnsi="Times New Roman" w:cs="Times New Roman"/>
          <w:sz w:val="24"/>
          <w:szCs w:val="24"/>
        </w:rPr>
        <w:t xml:space="preserve">.  But if the </w:t>
      </w:r>
      <w:r w:rsidR="00280565">
        <w:rPr>
          <w:rFonts w:ascii="Times New Roman" w:hAnsi="Times New Roman" w:cs="Times New Roman"/>
          <w:sz w:val="24"/>
          <w:szCs w:val="24"/>
        </w:rPr>
        <w:t>Hebrew prophets seek</w:t>
      </w:r>
      <w:r w:rsidR="00A429E1">
        <w:rPr>
          <w:rFonts w:ascii="Times New Roman" w:hAnsi="Times New Roman" w:cs="Times New Roman"/>
          <w:sz w:val="24"/>
          <w:szCs w:val="24"/>
        </w:rPr>
        <w:t xml:space="preserve"> moral change in the God-made</w:t>
      </w:r>
      <w:r w:rsidR="00280565">
        <w:rPr>
          <w:rFonts w:ascii="Times New Roman" w:hAnsi="Times New Roman" w:cs="Times New Roman"/>
          <w:sz w:val="24"/>
          <w:szCs w:val="24"/>
        </w:rPr>
        <w:t xml:space="preserve"> here and now, and if </w:t>
      </w:r>
      <w:r w:rsidR="003130C8">
        <w:rPr>
          <w:rFonts w:ascii="Times New Roman" w:hAnsi="Times New Roman" w:cs="Times New Roman"/>
          <w:sz w:val="24"/>
          <w:szCs w:val="24"/>
        </w:rPr>
        <w:t>apocal</w:t>
      </w:r>
      <w:r w:rsidR="00A429E1">
        <w:rPr>
          <w:rFonts w:ascii="Times New Roman" w:hAnsi="Times New Roman" w:cs="Times New Roman"/>
          <w:sz w:val="24"/>
          <w:szCs w:val="24"/>
        </w:rPr>
        <w:t>ypticism</w:t>
      </w:r>
      <w:r w:rsidR="003130C8">
        <w:rPr>
          <w:rFonts w:ascii="Times New Roman" w:hAnsi="Times New Roman" w:cs="Times New Roman"/>
          <w:sz w:val="24"/>
          <w:szCs w:val="24"/>
        </w:rPr>
        <w:t xml:space="preserve"> concerns itself with the immi</w:t>
      </w:r>
      <w:r w:rsidR="001F6B05">
        <w:rPr>
          <w:rFonts w:ascii="Times New Roman" w:hAnsi="Times New Roman" w:cs="Times New Roman"/>
          <w:sz w:val="24"/>
          <w:szCs w:val="24"/>
        </w:rPr>
        <w:t xml:space="preserve">nent, </w:t>
      </w:r>
      <w:r w:rsidR="003130C8">
        <w:rPr>
          <w:rFonts w:ascii="Times New Roman" w:hAnsi="Times New Roman" w:cs="Times New Roman"/>
          <w:sz w:val="24"/>
          <w:szCs w:val="24"/>
        </w:rPr>
        <w:t xml:space="preserve">tumultuous victory of God and end of the world as we know it, </w:t>
      </w:r>
      <w:r w:rsidR="001F6B05">
        <w:rPr>
          <w:rFonts w:ascii="Times New Roman" w:hAnsi="Times New Roman" w:cs="Times New Roman"/>
          <w:sz w:val="24"/>
          <w:szCs w:val="24"/>
        </w:rPr>
        <w:t xml:space="preserve">what sense can the phrase convey? If the story of pioneer Adventism suggests an ideal of continuous aspiration toward deeper understanding, </w:t>
      </w:r>
      <w:r w:rsidR="006B53BE">
        <w:rPr>
          <w:rFonts w:ascii="Times New Roman" w:hAnsi="Times New Roman" w:cs="Times New Roman"/>
          <w:sz w:val="24"/>
          <w:szCs w:val="24"/>
        </w:rPr>
        <w:t>how might the phrase</w:t>
      </w:r>
      <w:r w:rsidR="005361A4">
        <w:rPr>
          <w:rFonts w:ascii="Times New Roman" w:hAnsi="Times New Roman" w:cs="Times New Roman"/>
          <w:sz w:val="24"/>
          <w:szCs w:val="24"/>
        </w:rPr>
        <w:t xml:space="preserve"> assist us toward </w:t>
      </w:r>
      <w:r w:rsidR="00C80740">
        <w:rPr>
          <w:rFonts w:ascii="Times New Roman" w:hAnsi="Times New Roman" w:cs="Times New Roman"/>
          <w:sz w:val="24"/>
          <w:szCs w:val="24"/>
        </w:rPr>
        <w:t xml:space="preserve">a </w:t>
      </w:r>
      <w:r w:rsidR="005361A4">
        <w:rPr>
          <w:rFonts w:ascii="Times New Roman" w:hAnsi="Times New Roman" w:cs="Times New Roman"/>
          <w:sz w:val="24"/>
          <w:szCs w:val="24"/>
        </w:rPr>
        <w:t>biblical</w:t>
      </w:r>
      <w:r w:rsidR="00593C6F">
        <w:rPr>
          <w:rFonts w:ascii="Times New Roman" w:hAnsi="Times New Roman" w:cs="Times New Roman"/>
          <w:sz w:val="24"/>
          <w:szCs w:val="24"/>
        </w:rPr>
        <w:t>ly</w:t>
      </w:r>
      <w:r w:rsidR="005361A4">
        <w:rPr>
          <w:rFonts w:ascii="Times New Roman" w:hAnsi="Times New Roman" w:cs="Times New Roman"/>
          <w:sz w:val="24"/>
          <w:szCs w:val="24"/>
        </w:rPr>
        <w:t xml:space="preserve"> faithful renovation of Adventist Premillennialism?</w:t>
      </w:r>
    </w:p>
    <w:p w14:paraId="63198F26" w14:textId="1C2FA88E" w:rsidR="006823BE" w:rsidRDefault="00C80740" w:rsidP="00D57CB4">
      <w:pPr>
        <w:ind w:firstLine="720"/>
        <w:rPr>
          <w:rFonts w:ascii="Times New Roman" w:hAnsi="Times New Roman" w:cs="Times New Roman"/>
          <w:sz w:val="24"/>
          <w:szCs w:val="24"/>
        </w:rPr>
      </w:pPr>
      <w:r w:rsidRPr="00677E77">
        <w:rPr>
          <w:rFonts w:ascii="Times New Roman" w:hAnsi="Times New Roman" w:cs="Times New Roman"/>
          <w:sz w:val="24"/>
          <w:szCs w:val="24"/>
        </w:rPr>
        <w:t xml:space="preserve">In an essay published in 1970, former </w:t>
      </w:r>
      <w:r w:rsidR="00D57CB4">
        <w:rPr>
          <w:rFonts w:ascii="Times New Roman" w:hAnsi="Times New Roman" w:cs="Times New Roman"/>
          <w:sz w:val="24"/>
          <w:szCs w:val="24"/>
        </w:rPr>
        <w:t xml:space="preserve">Andrews University </w:t>
      </w:r>
      <w:r w:rsidRPr="00677E77">
        <w:rPr>
          <w:rFonts w:ascii="Times New Roman" w:hAnsi="Times New Roman" w:cs="Times New Roman"/>
          <w:sz w:val="24"/>
          <w:szCs w:val="24"/>
        </w:rPr>
        <w:t xml:space="preserve">professor Edward W. H. Vick questioned </w:t>
      </w:r>
      <w:r w:rsidR="001170D6">
        <w:rPr>
          <w:rFonts w:ascii="Times New Roman" w:hAnsi="Times New Roman" w:cs="Times New Roman"/>
          <w:sz w:val="24"/>
          <w:szCs w:val="24"/>
        </w:rPr>
        <w:t xml:space="preserve">conventional </w:t>
      </w:r>
      <w:r w:rsidRPr="00677E77">
        <w:rPr>
          <w:rFonts w:ascii="Times New Roman" w:hAnsi="Times New Roman" w:cs="Times New Roman"/>
          <w:sz w:val="24"/>
          <w:szCs w:val="24"/>
        </w:rPr>
        <w:t xml:space="preserve">preoccupation with the “mapping” of end-time events, yet </w:t>
      </w:r>
      <w:r w:rsidR="001A0E4E">
        <w:rPr>
          <w:rFonts w:ascii="Times New Roman" w:hAnsi="Times New Roman" w:cs="Times New Roman"/>
          <w:sz w:val="24"/>
          <w:szCs w:val="24"/>
        </w:rPr>
        <w:t>argued also</w:t>
      </w:r>
      <w:r w:rsidR="003142E6" w:rsidRPr="00677E77">
        <w:rPr>
          <w:rFonts w:ascii="Times New Roman" w:hAnsi="Times New Roman" w:cs="Times New Roman"/>
          <w:sz w:val="24"/>
          <w:szCs w:val="24"/>
        </w:rPr>
        <w:t xml:space="preserve"> </w:t>
      </w:r>
      <w:r w:rsidRPr="00677E77">
        <w:rPr>
          <w:rFonts w:ascii="Times New Roman" w:hAnsi="Times New Roman" w:cs="Times New Roman"/>
          <w:sz w:val="24"/>
          <w:szCs w:val="24"/>
        </w:rPr>
        <w:t xml:space="preserve">that </w:t>
      </w:r>
      <w:r w:rsidR="003142E6" w:rsidRPr="00677E77">
        <w:rPr>
          <w:rFonts w:ascii="Times New Roman" w:hAnsi="Times New Roman" w:cs="Times New Roman"/>
          <w:sz w:val="24"/>
          <w:szCs w:val="24"/>
        </w:rPr>
        <w:t>Adventism</w:t>
      </w:r>
      <w:r w:rsidRPr="00677E77">
        <w:rPr>
          <w:rFonts w:ascii="Times New Roman" w:hAnsi="Times New Roman" w:cs="Times New Roman"/>
          <w:sz w:val="24"/>
          <w:szCs w:val="24"/>
        </w:rPr>
        <w:t>’s “distinctive contribution”</w:t>
      </w:r>
      <w:r w:rsidR="003142E6" w:rsidRPr="00677E77">
        <w:rPr>
          <w:rFonts w:ascii="Times New Roman" w:hAnsi="Times New Roman" w:cs="Times New Roman"/>
          <w:sz w:val="24"/>
          <w:szCs w:val="24"/>
        </w:rPr>
        <w:t xml:space="preserve"> to the larger Christian community is to remind it of the “importance of apocalyptic,” and to “represent adequately the apocalyptic interests of the biblical canon.”</w:t>
      </w:r>
      <w:r w:rsidR="003142E6">
        <w:rPr>
          <w:rStyle w:val="FootnoteReference"/>
          <w:rFonts w:ascii="Times New Roman" w:hAnsi="Times New Roman" w:cs="Times New Roman"/>
          <w:sz w:val="24"/>
          <w:szCs w:val="24"/>
        </w:rPr>
        <w:footnoteReference w:id="12"/>
      </w:r>
      <w:r w:rsidR="0081628A" w:rsidRPr="00677E77">
        <w:rPr>
          <w:rFonts w:ascii="Times New Roman" w:hAnsi="Times New Roman" w:cs="Times New Roman"/>
          <w:sz w:val="24"/>
          <w:szCs w:val="24"/>
        </w:rPr>
        <w:t xml:space="preserve">  But the difficulty here concerns not only faithfulness to Scripture but also the sense,</w:t>
      </w:r>
      <w:r w:rsidR="007C0B43">
        <w:rPr>
          <w:rFonts w:ascii="Times New Roman" w:hAnsi="Times New Roman" w:cs="Times New Roman"/>
          <w:sz w:val="24"/>
          <w:szCs w:val="24"/>
        </w:rPr>
        <w:t xml:space="preserve"> now widespread among the </w:t>
      </w:r>
      <w:r w:rsidR="00C64DEF">
        <w:rPr>
          <w:rFonts w:ascii="Times New Roman" w:hAnsi="Times New Roman" w:cs="Times New Roman"/>
          <w:sz w:val="24"/>
          <w:szCs w:val="24"/>
        </w:rPr>
        <w:t>cultural elite</w:t>
      </w:r>
      <w:r w:rsidR="00C00AF8" w:rsidRPr="00677E77">
        <w:rPr>
          <w:rFonts w:ascii="Times New Roman" w:hAnsi="Times New Roman" w:cs="Times New Roman"/>
          <w:sz w:val="24"/>
          <w:szCs w:val="24"/>
        </w:rPr>
        <w:t xml:space="preserve">, </w:t>
      </w:r>
      <w:r w:rsidR="0081628A" w:rsidRPr="00677E77">
        <w:rPr>
          <w:rFonts w:ascii="Times New Roman" w:hAnsi="Times New Roman" w:cs="Times New Roman"/>
          <w:sz w:val="24"/>
          <w:szCs w:val="24"/>
        </w:rPr>
        <w:t>that</w:t>
      </w:r>
      <w:r w:rsidR="00CF569A" w:rsidRPr="00677E77">
        <w:rPr>
          <w:rFonts w:ascii="Times New Roman" w:hAnsi="Times New Roman" w:cs="Times New Roman"/>
          <w:sz w:val="24"/>
          <w:szCs w:val="24"/>
        </w:rPr>
        <w:t xml:space="preserve"> the </w:t>
      </w:r>
      <w:r w:rsidR="00C00AF8" w:rsidRPr="00677E77">
        <w:rPr>
          <w:rFonts w:ascii="Times New Roman" w:hAnsi="Times New Roman" w:cs="Times New Roman"/>
          <w:sz w:val="24"/>
          <w:szCs w:val="24"/>
        </w:rPr>
        <w:t xml:space="preserve">consolation </w:t>
      </w:r>
      <w:r w:rsidR="00CF569A" w:rsidRPr="00677E77">
        <w:rPr>
          <w:rFonts w:ascii="Times New Roman" w:hAnsi="Times New Roman" w:cs="Times New Roman"/>
          <w:sz w:val="24"/>
          <w:szCs w:val="24"/>
        </w:rPr>
        <w:t xml:space="preserve">offered by the gospel </w:t>
      </w:r>
      <w:r w:rsidR="00677E77">
        <w:rPr>
          <w:rFonts w:ascii="Times New Roman" w:hAnsi="Times New Roman" w:cs="Times New Roman"/>
          <w:sz w:val="24"/>
          <w:szCs w:val="24"/>
        </w:rPr>
        <w:t>turns spiritual life into an escapist fantasy.  If Christian faith comes down to navigating an escape from the wo</w:t>
      </w:r>
      <w:r w:rsidR="00CD6CD7">
        <w:rPr>
          <w:rFonts w:ascii="Times New Roman" w:hAnsi="Times New Roman" w:cs="Times New Roman"/>
          <w:sz w:val="24"/>
          <w:szCs w:val="24"/>
        </w:rPr>
        <w:t>r</w:t>
      </w:r>
      <w:r w:rsidR="00677E77">
        <w:rPr>
          <w:rFonts w:ascii="Times New Roman" w:hAnsi="Times New Roman" w:cs="Times New Roman"/>
          <w:sz w:val="24"/>
          <w:szCs w:val="24"/>
        </w:rPr>
        <w:t>ld, it is</w:t>
      </w:r>
      <w:r w:rsidR="000A5086">
        <w:rPr>
          <w:rFonts w:ascii="Times New Roman" w:hAnsi="Times New Roman" w:cs="Times New Roman"/>
          <w:sz w:val="24"/>
          <w:szCs w:val="24"/>
        </w:rPr>
        <w:t xml:space="preserve"> a form of despair, a surrender to evil,</w:t>
      </w:r>
      <w:r w:rsidR="0073320D">
        <w:rPr>
          <w:rFonts w:ascii="Times New Roman" w:hAnsi="Times New Roman" w:cs="Times New Roman"/>
          <w:sz w:val="24"/>
          <w:szCs w:val="24"/>
        </w:rPr>
        <w:t xml:space="preserve"> a lapse into self-preoccupation</w:t>
      </w:r>
      <w:r w:rsidR="0088170D">
        <w:rPr>
          <w:rFonts w:ascii="Times New Roman" w:hAnsi="Times New Roman" w:cs="Times New Roman"/>
          <w:sz w:val="24"/>
          <w:szCs w:val="24"/>
        </w:rPr>
        <w:t xml:space="preserve">. </w:t>
      </w:r>
      <w:r w:rsidR="001170D6">
        <w:rPr>
          <w:rFonts w:ascii="Times New Roman" w:hAnsi="Times New Roman" w:cs="Times New Roman"/>
          <w:sz w:val="24"/>
          <w:szCs w:val="24"/>
        </w:rPr>
        <w:t xml:space="preserve"> </w:t>
      </w:r>
      <w:r w:rsidR="00C539BA">
        <w:rPr>
          <w:rFonts w:ascii="Times New Roman" w:hAnsi="Times New Roman" w:cs="Times New Roman"/>
          <w:sz w:val="24"/>
          <w:szCs w:val="24"/>
        </w:rPr>
        <w:t>Twentieth-century n</w:t>
      </w:r>
      <w:r w:rsidR="001170D6">
        <w:rPr>
          <w:rFonts w:ascii="Times New Roman" w:hAnsi="Times New Roman" w:cs="Times New Roman"/>
          <w:sz w:val="24"/>
          <w:szCs w:val="24"/>
        </w:rPr>
        <w:t>ovelist and moral philosopher Iris Mu</w:t>
      </w:r>
      <w:r w:rsidR="00405D1A">
        <w:rPr>
          <w:rFonts w:ascii="Times New Roman" w:hAnsi="Times New Roman" w:cs="Times New Roman"/>
          <w:sz w:val="24"/>
          <w:szCs w:val="24"/>
        </w:rPr>
        <w:t>rdoch</w:t>
      </w:r>
      <w:r w:rsidR="001170D6">
        <w:rPr>
          <w:rFonts w:ascii="Times New Roman" w:hAnsi="Times New Roman" w:cs="Times New Roman"/>
          <w:sz w:val="24"/>
          <w:szCs w:val="24"/>
        </w:rPr>
        <w:t xml:space="preserve"> remarks</w:t>
      </w:r>
      <w:r w:rsidR="00D57CB4">
        <w:rPr>
          <w:rFonts w:ascii="Times New Roman" w:hAnsi="Times New Roman" w:cs="Times New Roman"/>
          <w:sz w:val="24"/>
          <w:szCs w:val="24"/>
        </w:rPr>
        <w:t xml:space="preserve"> that secular critics see</w:t>
      </w:r>
      <w:r w:rsidR="001170D6">
        <w:rPr>
          <w:rFonts w:ascii="Times New Roman" w:hAnsi="Times New Roman" w:cs="Times New Roman"/>
          <w:sz w:val="24"/>
          <w:szCs w:val="24"/>
        </w:rPr>
        <w:t xml:space="preserve"> religion as a “</w:t>
      </w:r>
      <w:r w:rsidR="00DA0598">
        <w:rPr>
          <w:rFonts w:ascii="Times New Roman" w:hAnsi="Times New Roman" w:cs="Times New Roman"/>
          <w:sz w:val="24"/>
          <w:szCs w:val="24"/>
        </w:rPr>
        <w:t>soothing drug,</w:t>
      </w:r>
      <w:r w:rsidR="001170D6">
        <w:rPr>
          <w:rFonts w:ascii="Times New Roman" w:hAnsi="Times New Roman" w:cs="Times New Roman"/>
          <w:sz w:val="24"/>
          <w:szCs w:val="24"/>
        </w:rPr>
        <w:t>”</w:t>
      </w:r>
      <w:r w:rsidR="006B53BE">
        <w:rPr>
          <w:rFonts w:ascii="Times New Roman" w:hAnsi="Times New Roman" w:cs="Times New Roman"/>
          <w:sz w:val="24"/>
          <w:szCs w:val="24"/>
        </w:rPr>
        <w:t xml:space="preserve"> and says herself that </w:t>
      </w:r>
      <w:r w:rsidR="00DA0598">
        <w:rPr>
          <w:rFonts w:ascii="Times New Roman" w:hAnsi="Times New Roman" w:cs="Times New Roman"/>
          <w:sz w:val="24"/>
          <w:szCs w:val="24"/>
        </w:rPr>
        <w:t xml:space="preserve">insofar as religion </w:t>
      </w:r>
      <w:r w:rsidR="00C539BA">
        <w:rPr>
          <w:rFonts w:ascii="Times New Roman" w:hAnsi="Times New Roman" w:cs="Times New Roman"/>
          <w:sz w:val="24"/>
          <w:szCs w:val="24"/>
        </w:rPr>
        <w:t xml:space="preserve">offers </w:t>
      </w:r>
      <w:r w:rsidR="00722DDA">
        <w:rPr>
          <w:rFonts w:ascii="Times New Roman" w:hAnsi="Times New Roman" w:cs="Times New Roman"/>
          <w:sz w:val="24"/>
          <w:szCs w:val="24"/>
        </w:rPr>
        <w:t>some form of supernatural escape—insofar as it is</w:t>
      </w:r>
      <w:r w:rsidR="00722DDA" w:rsidRPr="00561E7E">
        <w:rPr>
          <w:rFonts w:ascii="Times New Roman" w:hAnsi="Times New Roman" w:cs="Times New Roman"/>
          <w:sz w:val="24"/>
          <w:szCs w:val="24"/>
        </w:rPr>
        <w:t xml:space="preserve"> not</w:t>
      </w:r>
      <w:r w:rsidR="00722DDA">
        <w:rPr>
          <w:rFonts w:ascii="Times New Roman" w:hAnsi="Times New Roman" w:cs="Times New Roman"/>
          <w:sz w:val="24"/>
          <w:szCs w:val="24"/>
        </w:rPr>
        <w:t xml:space="preserve"> “demythologized”</w:t>
      </w:r>
      <w:r w:rsidR="00C539BA">
        <w:rPr>
          <w:rFonts w:ascii="Times New Roman" w:hAnsi="Times New Roman" w:cs="Times New Roman"/>
          <w:sz w:val="24"/>
          <w:szCs w:val="24"/>
        </w:rPr>
        <w:t>—i</w:t>
      </w:r>
      <w:r w:rsidR="00722DDA">
        <w:rPr>
          <w:rFonts w:ascii="Times New Roman" w:hAnsi="Times New Roman" w:cs="Times New Roman"/>
          <w:sz w:val="24"/>
          <w:szCs w:val="24"/>
        </w:rPr>
        <w:t xml:space="preserve">t </w:t>
      </w:r>
      <w:r w:rsidR="00407059">
        <w:rPr>
          <w:rFonts w:ascii="Times New Roman" w:hAnsi="Times New Roman" w:cs="Times New Roman"/>
          <w:sz w:val="24"/>
          <w:szCs w:val="24"/>
        </w:rPr>
        <w:t xml:space="preserve">is </w:t>
      </w:r>
      <w:r w:rsidR="00722DDA">
        <w:rPr>
          <w:rFonts w:ascii="Times New Roman" w:hAnsi="Times New Roman" w:cs="Times New Roman"/>
          <w:sz w:val="24"/>
          <w:szCs w:val="24"/>
        </w:rPr>
        <w:t xml:space="preserve">morally </w:t>
      </w:r>
      <w:r w:rsidR="00407059">
        <w:rPr>
          <w:rFonts w:ascii="Times New Roman" w:hAnsi="Times New Roman" w:cs="Times New Roman"/>
          <w:sz w:val="24"/>
          <w:szCs w:val="24"/>
        </w:rPr>
        <w:t>corrupting</w:t>
      </w:r>
      <w:r w:rsidR="00722DDA">
        <w:rPr>
          <w:rFonts w:ascii="Times New Roman" w:hAnsi="Times New Roman" w:cs="Times New Roman"/>
          <w:sz w:val="24"/>
          <w:szCs w:val="24"/>
        </w:rPr>
        <w:t>.</w:t>
      </w:r>
      <w:r w:rsidR="00407059">
        <w:rPr>
          <w:rStyle w:val="FootnoteReference"/>
          <w:rFonts w:ascii="Times New Roman" w:hAnsi="Times New Roman" w:cs="Times New Roman"/>
          <w:sz w:val="24"/>
          <w:szCs w:val="24"/>
        </w:rPr>
        <w:footnoteReference w:id="13"/>
      </w:r>
      <w:r w:rsidR="00722DDA">
        <w:rPr>
          <w:rFonts w:ascii="Times New Roman" w:hAnsi="Times New Roman" w:cs="Times New Roman"/>
          <w:sz w:val="24"/>
          <w:szCs w:val="24"/>
        </w:rPr>
        <w:t xml:space="preserve"> </w:t>
      </w:r>
      <w:r w:rsidR="00B57861">
        <w:rPr>
          <w:rFonts w:ascii="Times New Roman" w:hAnsi="Times New Roman" w:cs="Times New Roman"/>
          <w:sz w:val="24"/>
          <w:szCs w:val="24"/>
        </w:rPr>
        <w:t xml:space="preserve"> </w:t>
      </w:r>
      <w:r w:rsidR="00C64DEF">
        <w:rPr>
          <w:rFonts w:ascii="Times New Roman" w:hAnsi="Times New Roman" w:cs="Times New Roman"/>
          <w:sz w:val="24"/>
          <w:szCs w:val="24"/>
        </w:rPr>
        <w:t xml:space="preserve">Telling the story of secularization, </w:t>
      </w:r>
      <w:r w:rsidR="006823BE">
        <w:rPr>
          <w:rFonts w:ascii="Times New Roman" w:hAnsi="Times New Roman" w:cs="Times New Roman"/>
          <w:sz w:val="24"/>
          <w:szCs w:val="24"/>
        </w:rPr>
        <w:t>Catholic p</w:t>
      </w:r>
      <w:r w:rsidR="00C539BA">
        <w:rPr>
          <w:rFonts w:ascii="Times New Roman" w:hAnsi="Times New Roman" w:cs="Times New Roman"/>
          <w:sz w:val="24"/>
          <w:szCs w:val="24"/>
        </w:rPr>
        <w:t>hiloso</w:t>
      </w:r>
      <w:r w:rsidR="00D57CB4">
        <w:rPr>
          <w:rFonts w:ascii="Times New Roman" w:hAnsi="Times New Roman" w:cs="Times New Roman"/>
          <w:sz w:val="24"/>
          <w:szCs w:val="24"/>
        </w:rPr>
        <w:t>p</w:t>
      </w:r>
      <w:r w:rsidR="00C539BA">
        <w:rPr>
          <w:rFonts w:ascii="Times New Roman" w:hAnsi="Times New Roman" w:cs="Times New Roman"/>
          <w:sz w:val="24"/>
          <w:szCs w:val="24"/>
        </w:rPr>
        <w:t xml:space="preserve">her </w:t>
      </w:r>
      <w:r w:rsidR="00B57861">
        <w:rPr>
          <w:rFonts w:ascii="Times New Roman" w:hAnsi="Times New Roman" w:cs="Times New Roman"/>
          <w:sz w:val="24"/>
          <w:szCs w:val="24"/>
        </w:rPr>
        <w:t>Charles Tay</w:t>
      </w:r>
      <w:r w:rsidR="006B53BE">
        <w:rPr>
          <w:rFonts w:ascii="Times New Roman" w:hAnsi="Times New Roman" w:cs="Times New Roman"/>
          <w:sz w:val="24"/>
          <w:szCs w:val="24"/>
        </w:rPr>
        <w:t>lor</w:t>
      </w:r>
      <w:r w:rsidR="00C64DEF">
        <w:rPr>
          <w:rFonts w:ascii="Times New Roman" w:hAnsi="Times New Roman" w:cs="Times New Roman"/>
          <w:sz w:val="24"/>
          <w:szCs w:val="24"/>
        </w:rPr>
        <w:t xml:space="preserve"> remarks that humanists in general see their movement as </w:t>
      </w:r>
      <w:r w:rsidR="00B57861">
        <w:rPr>
          <w:rFonts w:ascii="Times New Roman" w:hAnsi="Times New Roman" w:cs="Times New Roman"/>
          <w:sz w:val="24"/>
          <w:szCs w:val="24"/>
        </w:rPr>
        <w:t>superior to religion with respect to “maturity” and “cour</w:t>
      </w:r>
      <w:r w:rsidR="00D57CB4">
        <w:rPr>
          <w:rFonts w:ascii="Times New Roman" w:hAnsi="Times New Roman" w:cs="Times New Roman"/>
          <w:sz w:val="24"/>
          <w:szCs w:val="24"/>
        </w:rPr>
        <w:t>age.</w:t>
      </w:r>
      <w:r w:rsidR="00B57861">
        <w:rPr>
          <w:rFonts w:ascii="Times New Roman" w:hAnsi="Times New Roman" w:cs="Times New Roman"/>
          <w:sz w:val="24"/>
          <w:szCs w:val="24"/>
        </w:rPr>
        <w:t>”</w:t>
      </w:r>
      <w:r w:rsidR="00D57CB4">
        <w:rPr>
          <w:rFonts w:ascii="Times New Roman" w:hAnsi="Times New Roman" w:cs="Times New Roman"/>
          <w:sz w:val="24"/>
          <w:szCs w:val="24"/>
        </w:rPr>
        <w:t xml:space="preserve"> </w:t>
      </w:r>
      <w:r w:rsidR="002A7FF9">
        <w:rPr>
          <w:rFonts w:ascii="Times New Roman" w:hAnsi="Times New Roman" w:cs="Times New Roman"/>
          <w:sz w:val="24"/>
          <w:szCs w:val="24"/>
        </w:rPr>
        <w:t xml:space="preserve"> Repeatedly since the </w:t>
      </w:r>
      <w:r w:rsidR="00D57CB4">
        <w:rPr>
          <w:rFonts w:ascii="Times New Roman" w:hAnsi="Times New Roman" w:cs="Times New Roman"/>
          <w:sz w:val="24"/>
          <w:szCs w:val="24"/>
        </w:rPr>
        <w:lastRenderedPageBreak/>
        <w:t xml:space="preserve">Enlightenment </w:t>
      </w:r>
      <w:r w:rsidR="006B53BE">
        <w:rPr>
          <w:rFonts w:ascii="Times New Roman" w:hAnsi="Times New Roman" w:cs="Times New Roman"/>
          <w:sz w:val="24"/>
          <w:szCs w:val="24"/>
        </w:rPr>
        <w:t>they</w:t>
      </w:r>
      <w:r w:rsidR="00D57CB4">
        <w:rPr>
          <w:rFonts w:ascii="Times New Roman" w:hAnsi="Times New Roman" w:cs="Times New Roman"/>
          <w:sz w:val="24"/>
          <w:szCs w:val="24"/>
        </w:rPr>
        <w:t xml:space="preserve"> have</w:t>
      </w:r>
      <w:r w:rsidR="006823BE">
        <w:rPr>
          <w:rFonts w:ascii="Times New Roman" w:hAnsi="Times New Roman" w:cs="Times New Roman"/>
          <w:sz w:val="24"/>
          <w:szCs w:val="24"/>
        </w:rPr>
        <w:t xml:space="preserve"> </w:t>
      </w:r>
      <w:r w:rsidR="00D57CB4">
        <w:rPr>
          <w:rFonts w:ascii="Times New Roman" w:hAnsi="Times New Roman" w:cs="Times New Roman"/>
          <w:sz w:val="24"/>
          <w:szCs w:val="24"/>
        </w:rPr>
        <w:t>accused religion</w:t>
      </w:r>
      <w:r w:rsidR="00561E7E">
        <w:rPr>
          <w:rFonts w:ascii="Times New Roman" w:hAnsi="Times New Roman" w:cs="Times New Roman"/>
          <w:sz w:val="24"/>
          <w:szCs w:val="24"/>
        </w:rPr>
        <w:t>, indeed,</w:t>
      </w:r>
      <w:r w:rsidR="00C539BA">
        <w:rPr>
          <w:rFonts w:ascii="Times New Roman" w:hAnsi="Times New Roman" w:cs="Times New Roman"/>
          <w:sz w:val="24"/>
          <w:szCs w:val="24"/>
        </w:rPr>
        <w:t xml:space="preserve"> of</w:t>
      </w:r>
      <w:r w:rsidR="002A7FF9">
        <w:rPr>
          <w:rFonts w:ascii="Times New Roman" w:hAnsi="Times New Roman" w:cs="Times New Roman"/>
          <w:sz w:val="24"/>
          <w:szCs w:val="24"/>
        </w:rPr>
        <w:t xml:space="preserve"> what Taylor</w:t>
      </w:r>
      <w:r w:rsidR="00D57CB4">
        <w:rPr>
          <w:rFonts w:ascii="Times New Roman" w:hAnsi="Times New Roman" w:cs="Times New Roman"/>
          <w:sz w:val="24"/>
          <w:szCs w:val="24"/>
        </w:rPr>
        <w:t xml:space="preserve"> calls</w:t>
      </w:r>
      <w:r w:rsidR="00C539BA">
        <w:rPr>
          <w:rFonts w:ascii="Times New Roman" w:hAnsi="Times New Roman" w:cs="Times New Roman"/>
          <w:sz w:val="24"/>
          <w:szCs w:val="24"/>
        </w:rPr>
        <w:t xml:space="preserve"> “</w:t>
      </w:r>
      <w:r w:rsidR="00D57CB4">
        <w:rPr>
          <w:rFonts w:ascii="Times New Roman" w:hAnsi="Times New Roman" w:cs="Times New Roman"/>
          <w:sz w:val="24"/>
          <w:szCs w:val="24"/>
        </w:rPr>
        <w:t>childish pusillanimit</w:t>
      </w:r>
      <w:r w:rsidR="00C539BA">
        <w:rPr>
          <w:rFonts w:ascii="Times New Roman" w:hAnsi="Times New Roman" w:cs="Times New Roman"/>
          <w:sz w:val="24"/>
          <w:szCs w:val="24"/>
        </w:rPr>
        <w:t>y.”</w:t>
      </w:r>
      <w:r w:rsidR="00D57CB4">
        <w:rPr>
          <w:rStyle w:val="FootnoteReference"/>
          <w:rFonts w:ascii="Times New Roman" w:hAnsi="Times New Roman" w:cs="Times New Roman"/>
          <w:sz w:val="24"/>
          <w:szCs w:val="24"/>
        </w:rPr>
        <w:footnoteReference w:id="14"/>
      </w:r>
    </w:p>
    <w:p w14:paraId="5EC994F8" w14:textId="65CF022E" w:rsidR="002A7FF9" w:rsidRDefault="0008100F" w:rsidP="00D57CB4">
      <w:pPr>
        <w:ind w:firstLine="720"/>
        <w:rPr>
          <w:rFonts w:ascii="Times New Roman" w:hAnsi="Times New Roman" w:cs="Times New Roman"/>
          <w:sz w:val="24"/>
          <w:szCs w:val="24"/>
        </w:rPr>
      </w:pPr>
      <w:r>
        <w:rPr>
          <w:rFonts w:ascii="Times New Roman" w:hAnsi="Times New Roman" w:cs="Times New Roman"/>
          <w:sz w:val="24"/>
          <w:szCs w:val="24"/>
        </w:rPr>
        <w:t>W</w:t>
      </w:r>
      <w:r w:rsidR="002A7FF9">
        <w:rPr>
          <w:rFonts w:ascii="Times New Roman" w:hAnsi="Times New Roman" w:cs="Times New Roman"/>
          <w:sz w:val="24"/>
          <w:szCs w:val="24"/>
        </w:rPr>
        <w:t>hen</w:t>
      </w:r>
      <w:r w:rsidR="00C64DEF">
        <w:rPr>
          <w:rFonts w:ascii="Times New Roman" w:hAnsi="Times New Roman" w:cs="Times New Roman"/>
          <w:sz w:val="24"/>
          <w:szCs w:val="24"/>
        </w:rPr>
        <w:t xml:space="preserve"> </w:t>
      </w:r>
      <w:r w:rsidR="002A7FF9">
        <w:rPr>
          <w:rFonts w:ascii="Times New Roman" w:hAnsi="Times New Roman" w:cs="Times New Roman"/>
          <w:sz w:val="24"/>
          <w:szCs w:val="24"/>
        </w:rPr>
        <w:t xml:space="preserve">a moral vision </w:t>
      </w:r>
      <w:r w:rsidR="006823BE">
        <w:rPr>
          <w:rFonts w:ascii="Times New Roman" w:hAnsi="Times New Roman" w:cs="Times New Roman"/>
          <w:sz w:val="24"/>
          <w:szCs w:val="24"/>
        </w:rPr>
        <w:t>disengages people from earth’s difficulties—</w:t>
      </w:r>
      <w:r w:rsidR="00C64DEF">
        <w:rPr>
          <w:rFonts w:ascii="Times New Roman" w:hAnsi="Times New Roman" w:cs="Times New Roman"/>
          <w:sz w:val="24"/>
          <w:szCs w:val="24"/>
        </w:rPr>
        <w:t>and</w:t>
      </w:r>
      <w:r w:rsidR="00561E7E">
        <w:rPr>
          <w:rFonts w:ascii="Times New Roman" w:hAnsi="Times New Roman" w:cs="Times New Roman"/>
          <w:sz w:val="24"/>
          <w:szCs w:val="24"/>
        </w:rPr>
        <w:t xml:space="preserve"> so comes across </w:t>
      </w:r>
      <w:r w:rsidR="002A7FF9">
        <w:rPr>
          <w:rFonts w:ascii="Times New Roman" w:hAnsi="Times New Roman" w:cs="Times New Roman"/>
          <w:sz w:val="24"/>
          <w:szCs w:val="24"/>
        </w:rPr>
        <w:t>cowardly</w:t>
      </w:r>
      <w:r w:rsidR="00A83DAD">
        <w:rPr>
          <w:rFonts w:ascii="Times New Roman" w:hAnsi="Times New Roman" w:cs="Times New Roman"/>
          <w:sz w:val="24"/>
          <w:szCs w:val="24"/>
        </w:rPr>
        <w:t xml:space="preserve"> and</w:t>
      </w:r>
      <w:r w:rsidR="002A7FF9">
        <w:rPr>
          <w:rFonts w:ascii="Times New Roman" w:hAnsi="Times New Roman" w:cs="Times New Roman"/>
          <w:sz w:val="24"/>
          <w:szCs w:val="24"/>
        </w:rPr>
        <w:t xml:space="preserve"> egoistic—it cannot withstand such criti</w:t>
      </w:r>
      <w:r w:rsidR="00A83DAD">
        <w:rPr>
          <w:rFonts w:ascii="Times New Roman" w:hAnsi="Times New Roman" w:cs="Times New Roman"/>
          <w:sz w:val="24"/>
          <w:szCs w:val="24"/>
        </w:rPr>
        <w:t>cism</w:t>
      </w:r>
      <w:r w:rsidR="002A7FF9">
        <w:rPr>
          <w:rFonts w:ascii="Times New Roman" w:hAnsi="Times New Roman" w:cs="Times New Roman"/>
          <w:sz w:val="24"/>
          <w:szCs w:val="24"/>
        </w:rPr>
        <w:t xml:space="preserve">.  Neither, however, can it withstand </w:t>
      </w:r>
      <w:r w:rsidR="00ED50DF">
        <w:rPr>
          <w:rFonts w:ascii="Times New Roman" w:hAnsi="Times New Roman" w:cs="Times New Roman"/>
          <w:sz w:val="24"/>
          <w:szCs w:val="24"/>
        </w:rPr>
        <w:t xml:space="preserve">criticism based on the message of </w:t>
      </w:r>
      <w:r w:rsidR="000A444B">
        <w:rPr>
          <w:rFonts w:ascii="Times New Roman" w:hAnsi="Times New Roman" w:cs="Times New Roman"/>
          <w:sz w:val="24"/>
          <w:szCs w:val="24"/>
        </w:rPr>
        <w:t>Bible</w:t>
      </w:r>
      <w:r>
        <w:rPr>
          <w:rFonts w:ascii="Times New Roman" w:hAnsi="Times New Roman" w:cs="Times New Roman"/>
          <w:sz w:val="24"/>
          <w:szCs w:val="24"/>
        </w:rPr>
        <w:t>.</w:t>
      </w:r>
      <w:r w:rsidR="00A83DAD">
        <w:rPr>
          <w:rFonts w:ascii="Times New Roman" w:hAnsi="Times New Roman" w:cs="Times New Roman"/>
          <w:sz w:val="24"/>
          <w:szCs w:val="24"/>
        </w:rPr>
        <w:t xml:space="preserve">  Official Adventism, </w:t>
      </w:r>
      <w:r>
        <w:rPr>
          <w:rFonts w:ascii="Times New Roman" w:hAnsi="Times New Roman" w:cs="Times New Roman"/>
          <w:sz w:val="24"/>
          <w:szCs w:val="24"/>
        </w:rPr>
        <w:t>the</w:t>
      </w:r>
      <w:r w:rsidR="00A83DAD">
        <w:rPr>
          <w:rFonts w:ascii="Times New Roman" w:hAnsi="Times New Roman" w:cs="Times New Roman"/>
          <w:sz w:val="24"/>
          <w:szCs w:val="24"/>
        </w:rPr>
        <w:t xml:space="preserve"> kind</w:t>
      </w:r>
      <w:r>
        <w:rPr>
          <w:rFonts w:ascii="Times New Roman" w:hAnsi="Times New Roman" w:cs="Times New Roman"/>
          <w:sz w:val="24"/>
          <w:szCs w:val="24"/>
        </w:rPr>
        <w:t xml:space="preserve"> most members </w:t>
      </w:r>
      <w:r w:rsidR="00A83DAD">
        <w:rPr>
          <w:rFonts w:ascii="Times New Roman" w:hAnsi="Times New Roman" w:cs="Times New Roman"/>
          <w:sz w:val="24"/>
          <w:szCs w:val="24"/>
        </w:rPr>
        <w:t>learn</w:t>
      </w:r>
      <w:r>
        <w:rPr>
          <w:rFonts w:ascii="Times New Roman" w:hAnsi="Times New Roman" w:cs="Times New Roman"/>
          <w:sz w:val="24"/>
          <w:szCs w:val="24"/>
        </w:rPr>
        <w:t xml:space="preserve"> about</w:t>
      </w:r>
      <w:r w:rsidR="00A83DAD">
        <w:rPr>
          <w:rFonts w:ascii="Times New Roman" w:hAnsi="Times New Roman" w:cs="Times New Roman"/>
          <w:sz w:val="24"/>
          <w:szCs w:val="24"/>
        </w:rPr>
        <w:t xml:space="preserve"> in official settings and publications,</w:t>
      </w:r>
      <w:r w:rsidR="00ED50DF">
        <w:rPr>
          <w:rFonts w:ascii="Times New Roman" w:hAnsi="Times New Roman" w:cs="Times New Roman"/>
          <w:sz w:val="24"/>
          <w:szCs w:val="24"/>
        </w:rPr>
        <w:t xml:space="preserve"> is substantially</w:t>
      </w:r>
      <w:r w:rsidR="00ED50DF">
        <w:rPr>
          <w:rStyle w:val="FootnoteReference"/>
          <w:rFonts w:ascii="Times New Roman" w:hAnsi="Times New Roman" w:cs="Times New Roman"/>
          <w:sz w:val="24"/>
          <w:szCs w:val="24"/>
        </w:rPr>
        <w:footnoteReference w:id="15"/>
      </w:r>
      <w:r w:rsidR="00561E7E">
        <w:rPr>
          <w:rFonts w:ascii="Times New Roman" w:hAnsi="Times New Roman" w:cs="Times New Roman"/>
          <w:sz w:val="24"/>
          <w:szCs w:val="24"/>
        </w:rPr>
        <w:t xml:space="preserve"> a throwback to</w:t>
      </w:r>
      <w:r w:rsidR="00A83DAD">
        <w:rPr>
          <w:rFonts w:ascii="Times New Roman" w:hAnsi="Times New Roman" w:cs="Times New Roman"/>
          <w:sz w:val="24"/>
          <w:szCs w:val="24"/>
        </w:rPr>
        <w:t xml:space="preserve"> Butler’s </w:t>
      </w:r>
      <w:r w:rsidR="00A83DAD">
        <w:rPr>
          <w:rFonts w:ascii="Times New Roman" w:hAnsi="Times New Roman" w:cs="Times New Roman"/>
          <w:i/>
          <w:sz w:val="24"/>
          <w:szCs w:val="24"/>
        </w:rPr>
        <w:t>non-prophetic</w:t>
      </w:r>
      <w:r w:rsidR="006B53BE">
        <w:rPr>
          <w:rFonts w:ascii="Times New Roman" w:hAnsi="Times New Roman" w:cs="Times New Roman"/>
          <w:sz w:val="24"/>
          <w:szCs w:val="24"/>
        </w:rPr>
        <w:t xml:space="preserve"> apocalypticisms; </w:t>
      </w:r>
      <w:r w:rsidR="00A83DAD">
        <w:rPr>
          <w:rFonts w:ascii="Times New Roman" w:hAnsi="Times New Roman" w:cs="Times New Roman"/>
          <w:sz w:val="24"/>
          <w:szCs w:val="24"/>
        </w:rPr>
        <w:t xml:space="preserve">with respect to the Public Square, </w:t>
      </w:r>
      <w:r w:rsidR="000A444B">
        <w:rPr>
          <w:rFonts w:ascii="Times New Roman" w:hAnsi="Times New Roman" w:cs="Times New Roman"/>
          <w:sz w:val="24"/>
          <w:szCs w:val="24"/>
        </w:rPr>
        <w:t xml:space="preserve">it </w:t>
      </w:r>
      <w:r w:rsidR="00A83DAD">
        <w:rPr>
          <w:rFonts w:ascii="Times New Roman" w:hAnsi="Times New Roman" w:cs="Times New Roman"/>
          <w:sz w:val="24"/>
          <w:szCs w:val="24"/>
        </w:rPr>
        <w:t xml:space="preserve">is precisely </w:t>
      </w:r>
      <w:r w:rsidR="00A83DAD">
        <w:rPr>
          <w:rFonts w:ascii="Times New Roman" w:hAnsi="Times New Roman" w:cs="Times New Roman"/>
          <w:i/>
          <w:sz w:val="24"/>
          <w:szCs w:val="24"/>
        </w:rPr>
        <w:t>disengaging</w:t>
      </w:r>
      <w:r w:rsidR="006F7A90">
        <w:rPr>
          <w:rFonts w:ascii="Times New Roman" w:hAnsi="Times New Roman" w:cs="Times New Roman"/>
          <w:sz w:val="24"/>
          <w:szCs w:val="24"/>
        </w:rPr>
        <w:t>,</w:t>
      </w:r>
      <w:r w:rsidR="00A83DAD">
        <w:rPr>
          <w:rFonts w:ascii="Times New Roman" w:hAnsi="Times New Roman" w:cs="Times New Roman"/>
          <w:i/>
          <w:sz w:val="24"/>
          <w:szCs w:val="24"/>
        </w:rPr>
        <w:t xml:space="preserve"> </w:t>
      </w:r>
      <w:r w:rsidR="00A83DAD">
        <w:rPr>
          <w:rFonts w:ascii="Times New Roman" w:hAnsi="Times New Roman" w:cs="Times New Roman"/>
          <w:sz w:val="24"/>
          <w:szCs w:val="24"/>
        </w:rPr>
        <w:t xml:space="preserve">and </w:t>
      </w:r>
      <w:r w:rsidR="00561E7E">
        <w:rPr>
          <w:rFonts w:ascii="Times New Roman" w:hAnsi="Times New Roman" w:cs="Times New Roman"/>
          <w:sz w:val="24"/>
          <w:szCs w:val="24"/>
        </w:rPr>
        <w:t>thus</w:t>
      </w:r>
      <w:r w:rsidR="00A83DAD">
        <w:rPr>
          <w:rFonts w:ascii="Times New Roman" w:hAnsi="Times New Roman" w:cs="Times New Roman"/>
          <w:sz w:val="24"/>
          <w:szCs w:val="24"/>
        </w:rPr>
        <w:t xml:space="preserve"> deeply </w:t>
      </w:r>
      <w:r w:rsidR="00A83DAD" w:rsidRPr="006B53BE">
        <w:rPr>
          <w:rFonts w:ascii="Times New Roman" w:hAnsi="Times New Roman" w:cs="Times New Roman"/>
          <w:sz w:val="24"/>
          <w:szCs w:val="24"/>
        </w:rPr>
        <w:t xml:space="preserve">vulnerable </w:t>
      </w:r>
      <w:r w:rsidR="00A83DAD">
        <w:rPr>
          <w:rFonts w:ascii="Times New Roman" w:hAnsi="Times New Roman" w:cs="Times New Roman"/>
          <w:sz w:val="24"/>
          <w:szCs w:val="24"/>
        </w:rPr>
        <w:t>to both philosophical and biblical critique.</w:t>
      </w:r>
    </w:p>
    <w:p w14:paraId="6D6C43EE" w14:textId="78132F42" w:rsidR="004301B8" w:rsidRDefault="00A83DAD" w:rsidP="005D6C42">
      <w:pPr>
        <w:ind w:firstLine="720"/>
        <w:rPr>
          <w:rFonts w:ascii="Times New Roman" w:hAnsi="Times New Roman" w:cs="Times New Roman"/>
          <w:sz w:val="24"/>
          <w:szCs w:val="24"/>
        </w:rPr>
      </w:pPr>
      <w:r>
        <w:rPr>
          <w:rFonts w:ascii="Times New Roman" w:hAnsi="Times New Roman" w:cs="Times New Roman"/>
          <w:sz w:val="24"/>
          <w:szCs w:val="24"/>
        </w:rPr>
        <w:t>But even from the standpoint of philosoph</w:t>
      </w:r>
      <w:r w:rsidR="006F7A90">
        <w:rPr>
          <w:rFonts w:ascii="Times New Roman" w:hAnsi="Times New Roman" w:cs="Times New Roman"/>
          <w:sz w:val="24"/>
          <w:szCs w:val="24"/>
        </w:rPr>
        <w:t>y, the fix</w:t>
      </w:r>
      <w:r w:rsidR="000A444B">
        <w:rPr>
          <w:rFonts w:ascii="Times New Roman" w:hAnsi="Times New Roman" w:cs="Times New Roman"/>
          <w:sz w:val="24"/>
          <w:szCs w:val="24"/>
        </w:rPr>
        <w:t xml:space="preserve"> may </w:t>
      </w:r>
      <w:r w:rsidR="006B53BE">
        <w:rPr>
          <w:rFonts w:ascii="Times New Roman" w:hAnsi="Times New Roman" w:cs="Times New Roman"/>
          <w:sz w:val="24"/>
          <w:szCs w:val="24"/>
        </w:rPr>
        <w:t>not be rejection</w:t>
      </w:r>
      <w:r w:rsidR="000A444B" w:rsidRPr="00561E7E">
        <w:rPr>
          <w:rFonts w:ascii="Times New Roman" w:hAnsi="Times New Roman" w:cs="Times New Roman"/>
          <w:sz w:val="24"/>
          <w:szCs w:val="24"/>
        </w:rPr>
        <w:t xml:space="preserve"> of apocalyptic consciousness. </w:t>
      </w:r>
      <w:r w:rsidR="00561E7E" w:rsidRPr="00561E7E">
        <w:rPr>
          <w:rFonts w:ascii="Times New Roman" w:hAnsi="Times New Roman" w:cs="Times New Roman"/>
          <w:sz w:val="24"/>
          <w:szCs w:val="24"/>
        </w:rPr>
        <w:t>Consider, for example, the manically prolific Slovenian philosopher Slavoj Žižek</w:t>
      </w:r>
      <w:r w:rsidR="00561E7E">
        <w:rPr>
          <w:rFonts w:ascii="Times New Roman" w:hAnsi="Times New Roman" w:cs="Times New Roman"/>
          <w:sz w:val="24"/>
          <w:szCs w:val="24"/>
        </w:rPr>
        <w:t>.</w:t>
      </w:r>
      <w:r w:rsidR="000755EE">
        <w:rPr>
          <w:rFonts w:ascii="Times New Roman" w:hAnsi="Times New Roman" w:cs="Times New Roman"/>
          <w:sz w:val="24"/>
          <w:szCs w:val="24"/>
        </w:rPr>
        <w:t xml:space="preserve"> In a work called</w:t>
      </w:r>
      <w:r w:rsidR="005D6C42">
        <w:rPr>
          <w:rFonts w:ascii="Times New Roman" w:hAnsi="Times New Roman" w:cs="Times New Roman"/>
          <w:sz w:val="24"/>
          <w:szCs w:val="24"/>
        </w:rPr>
        <w:t xml:space="preserve"> (!)</w:t>
      </w:r>
      <w:r w:rsidR="000755EE">
        <w:rPr>
          <w:rFonts w:ascii="Times New Roman" w:hAnsi="Times New Roman" w:cs="Times New Roman"/>
          <w:sz w:val="24"/>
          <w:szCs w:val="24"/>
        </w:rPr>
        <w:t xml:space="preserve"> </w:t>
      </w:r>
      <w:r w:rsidR="000755EE">
        <w:rPr>
          <w:rFonts w:ascii="Times New Roman" w:hAnsi="Times New Roman" w:cs="Times New Roman"/>
          <w:i/>
          <w:sz w:val="24"/>
          <w:szCs w:val="24"/>
        </w:rPr>
        <w:t>Living in the End Times</w:t>
      </w:r>
      <w:r w:rsidR="000755EE">
        <w:rPr>
          <w:rFonts w:ascii="Times New Roman" w:hAnsi="Times New Roman" w:cs="Times New Roman"/>
          <w:sz w:val="24"/>
          <w:szCs w:val="24"/>
        </w:rPr>
        <w:t>, he</w:t>
      </w:r>
      <w:r w:rsidR="005D6C42">
        <w:rPr>
          <w:rFonts w:ascii="Times New Roman" w:hAnsi="Times New Roman" w:cs="Times New Roman"/>
          <w:sz w:val="24"/>
          <w:szCs w:val="24"/>
        </w:rPr>
        <w:t xml:space="preserve"> describes deficits a</w:t>
      </w:r>
      <w:r w:rsidR="006B53BE">
        <w:rPr>
          <w:rFonts w:ascii="Times New Roman" w:hAnsi="Times New Roman" w:cs="Times New Roman"/>
          <w:sz w:val="24"/>
          <w:szCs w:val="24"/>
        </w:rPr>
        <w:t>nd self-de</w:t>
      </w:r>
      <w:r w:rsidR="00927B16">
        <w:rPr>
          <w:rFonts w:ascii="Times New Roman" w:hAnsi="Times New Roman" w:cs="Times New Roman"/>
          <w:sz w:val="24"/>
          <w:szCs w:val="24"/>
        </w:rPr>
        <w:t xml:space="preserve">ception across the </w:t>
      </w:r>
      <w:r w:rsidR="005D6C42">
        <w:rPr>
          <w:rFonts w:ascii="Times New Roman" w:hAnsi="Times New Roman" w:cs="Times New Roman"/>
          <w:sz w:val="24"/>
          <w:szCs w:val="24"/>
        </w:rPr>
        <w:t>range of</w:t>
      </w:r>
      <w:r w:rsidR="002C5EA6">
        <w:rPr>
          <w:rFonts w:ascii="Times New Roman" w:hAnsi="Times New Roman" w:cs="Times New Roman"/>
          <w:sz w:val="24"/>
          <w:szCs w:val="24"/>
        </w:rPr>
        <w:t xml:space="preserve"> contemporary</w:t>
      </w:r>
      <w:r w:rsidR="005D6C42">
        <w:rPr>
          <w:rFonts w:ascii="Times New Roman" w:hAnsi="Times New Roman" w:cs="Times New Roman"/>
          <w:sz w:val="24"/>
          <w:szCs w:val="24"/>
        </w:rPr>
        <w:t xml:space="preserve"> political perspectives. Communist regimes crush human freedom </w:t>
      </w:r>
      <w:r w:rsidR="005D6C42" w:rsidRPr="000A2556">
        <w:rPr>
          <w:rFonts w:ascii="Times New Roman" w:hAnsi="Times New Roman" w:cs="Times New Roman"/>
          <w:sz w:val="24"/>
          <w:szCs w:val="24"/>
        </w:rPr>
        <w:t xml:space="preserve">and fail to generate meaningful work for the citizenry.  Capitalism idolizes material gratification while averting its gaze from exploitation, injustice and ecological crisis. </w:t>
      </w:r>
      <w:r w:rsidR="000A2556" w:rsidRPr="000A2556">
        <w:rPr>
          <w:rFonts w:ascii="Times New Roman" w:hAnsi="Times New Roman" w:cs="Times New Roman"/>
          <w:sz w:val="24"/>
          <w:szCs w:val="24"/>
        </w:rPr>
        <w:t xml:space="preserve">In an earlier work, </w:t>
      </w:r>
      <w:r w:rsidR="000A2556" w:rsidRPr="000A2556">
        <w:rPr>
          <w:rFonts w:ascii="Times New Roman" w:hAnsi="Times New Roman" w:cs="Times New Roman"/>
          <w:i/>
          <w:sz w:val="24"/>
          <w:szCs w:val="24"/>
        </w:rPr>
        <w:t>The Fragile Absolute, or, Why Is the Christian Legacy Worth Fighting for</w:t>
      </w:r>
      <w:r w:rsidR="000A2556">
        <w:rPr>
          <w:rFonts w:ascii="Times New Roman" w:hAnsi="Times New Roman" w:cs="Times New Roman"/>
          <w:sz w:val="24"/>
          <w:szCs w:val="24"/>
        </w:rPr>
        <w:t xml:space="preserve">? </w:t>
      </w:r>
      <w:r w:rsidR="000A2556" w:rsidRPr="00561E7E">
        <w:rPr>
          <w:rFonts w:ascii="Times New Roman" w:hAnsi="Times New Roman" w:cs="Times New Roman"/>
          <w:sz w:val="24"/>
          <w:szCs w:val="24"/>
        </w:rPr>
        <w:t>Žižek</w:t>
      </w:r>
      <w:r w:rsidR="002C5EA6">
        <w:rPr>
          <w:rFonts w:ascii="Times New Roman" w:hAnsi="Times New Roman" w:cs="Times New Roman"/>
          <w:sz w:val="24"/>
          <w:szCs w:val="24"/>
        </w:rPr>
        <w:t xml:space="preserve"> </w:t>
      </w:r>
      <w:r w:rsidR="000A2556">
        <w:rPr>
          <w:rFonts w:ascii="Times New Roman" w:hAnsi="Times New Roman" w:cs="Times New Roman"/>
          <w:sz w:val="24"/>
          <w:szCs w:val="24"/>
        </w:rPr>
        <w:t>challenges the contemporary smugness that exalts “self-knowing and self-realization”</w:t>
      </w:r>
      <w:r w:rsidR="00561E7E" w:rsidRPr="000A2556">
        <w:rPr>
          <w:rFonts w:ascii="Times New Roman" w:hAnsi="Times New Roman" w:cs="Times New Roman"/>
          <w:sz w:val="24"/>
          <w:szCs w:val="24"/>
        </w:rPr>
        <w:t xml:space="preserve"> </w:t>
      </w:r>
      <w:r w:rsidR="000A2556">
        <w:rPr>
          <w:rFonts w:ascii="Times New Roman" w:hAnsi="Times New Roman" w:cs="Times New Roman"/>
          <w:sz w:val="24"/>
          <w:szCs w:val="24"/>
        </w:rPr>
        <w:t xml:space="preserve">and </w:t>
      </w:r>
      <w:r w:rsidR="00475D7D">
        <w:rPr>
          <w:rFonts w:ascii="Times New Roman" w:hAnsi="Times New Roman" w:cs="Times New Roman"/>
          <w:sz w:val="24"/>
          <w:szCs w:val="24"/>
        </w:rPr>
        <w:t xml:space="preserve">pursues </w:t>
      </w:r>
      <w:r w:rsidR="000A2556">
        <w:rPr>
          <w:rFonts w:ascii="Times New Roman" w:hAnsi="Times New Roman" w:cs="Times New Roman"/>
          <w:sz w:val="24"/>
          <w:szCs w:val="24"/>
        </w:rPr>
        <w:t>human “rights”</w:t>
      </w:r>
      <w:r w:rsidR="00475D7D">
        <w:rPr>
          <w:rFonts w:ascii="Times New Roman" w:hAnsi="Times New Roman" w:cs="Times New Roman"/>
          <w:sz w:val="24"/>
          <w:szCs w:val="24"/>
        </w:rPr>
        <w:t xml:space="preserve"> while overlooking</w:t>
      </w:r>
      <w:r w:rsidR="002C5EA6">
        <w:rPr>
          <w:rFonts w:ascii="Times New Roman" w:hAnsi="Times New Roman" w:cs="Times New Roman"/>
          <w:sz w:val="24"/>
          <w:szCs w:val="24"/>
        </w:rPr>
        <w:t xml:space="preserve"> </w:t>
      </w:r>
      <w:r w:rsidR="000A2556">
        <w:rPr>
          <w:rFonts w:ascii="Times New Roman" w:hAnsi="Times New Roman" w:cs="Times New Roman"/>
          <w:sz w:val="24"/>
          <w:szCs w:val="24"/>
        </w:rPr>
        <w:t>sheer pe</w:t>
      </w:r>
      <w:r w:rsidR="00475D7D">
        <w:rPr>
          <w:rFonts w:ascii="Times New Roman" w:hAnsi="Times New Roman" w:cs="Times New Roman"/>
          <w:sz w:val="24"/>
          <w:szCs w:val="24"/>
        </w:rPr>
        <w:t xml:space="preserve">rmissiveness </w:t>
      </w:r>
      <w:r w:rsidR="002C5EA6">
        <w:rPr>
          <w:rFonts w:ascii="Times New Roman" w:hAnsi="Times New Roman" w:cs="Times New Roman"/>
          <w:sz w:val="24"/>
          <w:szCs w:val="24"/>
        </w:rPr>
        <w:t xml:space="preserve">and </w:t>
      </w:r>
      <w:r w:rsidR="000A2556">
        <w:rPr>
          <w:rFonts w:ascii="Times New Roman" w:hAnsi="Times New Roman" w:cs="Times New Roman"/>
          <w:sz w:val="24"/>
          <w:szCs w:val="24"/>
        </w:rPr>
        <w:t xml:space="preserve">giving </w:t>
      </w:r>
      <w:r w:rsidR="002C5EA6">
        <w:rPr>
          <w:rFonts w:ascii="Times New Roman" w:hAnsi="Times New Roman" w:cs="Times New Roman"/>
          <w:sz w:val="24"/>
          <w:szCs w:val="24"/>
        </w:rPr>
        <w:t>in</w:t>
      </w:r>
      <w:r w:rsidR="000A2556">
        <w:rPr>
          <w:rFonts w:ascii="Times New Roman" w:hAnsi="Times New Roman" w:cs="Times New Roman"/>
          <w:sz w:val="24"/>
          <w:szCs w:val="24"/>
        </w:rPr>
        <w:t>adequate attention</w:t>
      </w:r>
      <w:r w:rsidR="00561E7E" w:rsidRPr="000A2556">
        <w:rPr>
          <w:rFonts w:ascii="Times New Roman" w:hAnsi="Times New Roman" w:cs="Times New Roman"/>
          <w:sz w:val="24"/>
          <w:szCs w:val="24"/>
        </w:rPr>
        <w:t xml:space="preserve"> </w:t>
      </w:r>
      <w:r w:rsidR="00475D7D">
        <w:rPr>
          <w:rFonts w:ascii="Times New Roman" w:hAnsi="Times New Roman" w:cs="Times New Roman"/>
          <w:sz w:val="24"/>
          <w:szCs w:val="24"/>
        </w:rPr>
        <w:t xml:space="preserve">to human </w:t>
      </w:r>
      <w:r w:rsidR="00475D7D">
        <w:rPr>
          <w:rFonts w:ascii="Times New Roman" w:hAnsi="Times New Roman" w:cs="Times New Roman"/>
          <w:i/>
          <w:sz w:val="24"/>
          <w:szCs w:val="24"/>
        </w:rPr>
        <w:t>needs</w:t>
      </w:r>
      <w:r w:rsidR="00475D7D">
        <w:rPr>
          <w:rFonts w:ascii="Times New Roman" w:hAnsi="Times New Roman" w:cs="Times New Roman"/>
          <w:sz w:val="24"/>
          <w:szCs w:val="24"/>
        </w:rPr>
        <w:t>.</w:t>
      </w:r>
      <w:r w:rsidR="002C5EA6">
        <w:rPr>
          <w:rFonts w:ascii="Times New Roman" w:hAnsi="Times New Roman" w:cs="Times New Roman"/>
          <w:sz w:val="24"/>
          <w:szCs w:val="24"/>
        </w:rPr>
        <w:t xml:space="preserve">  And here he remarks, tellingly, that although uncoupling ourselves from the dominant surrou</w:t>
      </w:r>
      <w:r w:rsidR="007C2CA5">
        <w:rPr>
          <w:rFonts w:ascii="Times New Roman" w:hAnsi="Times New Roman" w:cs="Times New Roman"/>
          <w:sz w:val="24"/>
          <w:szCs w:val="24"/>
        </w:rPr>
        <w:t>n</w:t>
      </w:r>
      <w:r w:rsidR="002C5EA6">
        <w:rPr>
          <w:rFonts w:ascii="Times New Roman" w:hAnsi="Times New Roman" w:cs="Times New Roman"/>
          <w:sz w:val="24"/>
          <w:szCs w:val="24"/>
        </w:rPr>
        <w:t>ding</w:t>
      </w:r>
      <w:r w:rsidR="006B53BE">
        <w:rPr>
          <w:rFonts w:ascii="Times New Roman" w:hAnsi="Times New Roman" w:cs="Times New Roman"/>
          <w:sz w:val="24"/>
          <w:szCs w:val="24"/>
        </w:rPr>
        <w:t xml:space="preserve"> order is “hard</w:t>
      </w:r>
      <w:r w:rsidR="002C5EA6">
        <w:rPr>
          <w:rFonts w:ascii="Times New Roman" w:hAnsi="Times New Roman" w:cs="Times New Roman"/>
          <w:sz w:val="24"/>
          <w:szCs w:val="24"/>
        </w:rPr>
        <w:t xml:space="preserve">,” it </w:t>
      </w:r>
      <w:r w:rsidR="008C5BDD">
        <w:rPr>
          <w:rFonts w:ascii="Times New Roman" w:hAnsi="Times New Roman" w:cs="Times New Roman"/>
          <w:sz w:val="24"/>
          <w:szCs w:val="24"/>
        </w:rPr>
        <w:t xml:space="preserve">belongs nevertheless </w:t>
      </w:r>
      <w:r w:rsidR="002C5EA6">
        <w:rPr>
          <w:rFonts w:ascii="Times New Roman" w:hAnsi="Times New Roman" w:cs="Times New Roman"/>
          <w:sz w:val="24"/>
          <w:szCs w:val="24"/>
        </w:rPr>
        <w:t xml:space="preserve">to “the </w:t>
      </w:r>
      <w:r w:rsidR="002C5EA6">
        <w:rPr>
          <w:rFonts w:ascii="Times New Roman" w:hAnsi="Times New Roman" w:cs="Times New Roman"/>
          <w:i/>
          <w:sz w:val="24"/>
          <w:szCs w:val="24"/>
        </w:rPr>
        <w:t>work</w:t>
      </w:r>
      <w:r w:rsidR="002C5EA6">
        <w:rPr>
          <w:rFonts w:ascii="Times New Roman" w:hAnsi="Times New Roman" w:cs="Times New Roman"/>
          <w:sz w:val="24"/>
          <w:szCs w:val="24"/>
        </w:rPr>
        <w:t xml:space="preserve"> of love.” The ordinary human point of view</w:t>
      </w:r>
      <w:r w:rsidR="007C2CA5">
        <w:rPr>
          <w:rFonts w:ascii="Times New Roman" w:hAnsi="Times New Roman" w:cs="Times New Roman"/>
          <w:sz w:val="24"/>
          <w:szCs w:val="24"/>
        </w:rPr>
        <w:t xml:space="preserve"> is a recipe for fiasco.</w:t>
      </w:r>
      <w:r w:rsidR="002C5EA6">
        <w:rPr>
          <w:rStyle w:val="FootnoteReference"/>
          <w:rFonts w:ascii="Times New Roman" w:hAnsi="Times New Roman" w:cs="Times New Roman"/>
          <w:sz w:val="24"/>
          <w:szCs w:val="24"/>
        </w:rPr>
        <w:footnoteReference w:id="16"/>
      </w:r>
      <w:r w:rsidR="002C5EA6">
        <w:rPr>
          <w:rFonts w:ascii="Times New Roman" w:hAnsi="Times New Roman" w:cs="Times New Roman"/>
          <w:sz w:val="24"/>
          <w:szCs w:val="24"/>
        </w:rPr>
        <w:t xml:space="preserve"> </w:t>
      </w:r>
      <w:r w:rsidR="00475D7D">
        <w:rPr>
          <w:rFonts w:ascii="Times New Roman" w:hAnsi="Times New Roman" w:cs="Times New Roman"/>
          <w:sz w:val="24"/>
          <w:szCs w:val="24"/>
        </w:rPr>
        <w:t xml:space="preserve"> </w:t>
      </w:r>
      <w:r w:rsidR="00B53E83">
        <w:rPr>
          <w:rFonts w:ascii="Times New Roman" w:hAnsi="Times New Roman" w:cs="Times New Roman"/>
          <w:sz w:val="24"/>
          <w:szCs w:val="24"/>
        </w:rPr>
        <w:t xml:space="preserve">All </w:t>
      </w:r>
      <w:r w:rsidR="00A23CC2">
        <w:rPr>
          <w:rFonts w:ascii="Times New Roman" w:hAnsi="Times New Roman" w:cs="Times New Roman"/>
          <w:sz w:val="24"/>
          <w:szCs w:val="24"/>
        </w:rPr>
        <w:t>this calls to mind, of course, “</w:t>
      </w:r>
      <w:r w:rsidR="00A23CC2" w:rsidRPr="00677E77">
        <w:rPr>
          <w:rFonts w:ascii="Times New Roman" w:hAnsi="Times New Roman" w:cs="Times New Roman"/>
          <w:sz w:val="24"/>
          <w:szCs w:val="24"/>
        </w:rPr>
        <w:t xml:space="preserve">the apocalyptic </w:t>
      </w:r>
      <w:r w:rsidR="00A23CC2">
        <w:rPr>
          <w:rFonts w:ascii="Times New Roman" w:hAnsi="Times New Roman" w:cs="Times New Roman"/>
          <w:sz w:val="24"/>
          <w:szCs w:val="24"/>
        </w:rPr>
        <w:t>interests of the biblical canon</w:t>
      </w:r>
      <w:r w:rsidR="004301B8">
        <w:rPr>
          <w:rFonts w:ascii="Times New Roman" w:hAnsi="Times New Roman" w:cs="Times New Roman"/>
          <w:sz w:val="24"/>
          <w:szCs w:val="24"/>
        </w:rPr>
        <w:t>,</w:t>
      </w:r>
      <w:r w:rsidR="00A23CC2" w:rsidRPr="00677E77">
        <w:rPr>
          <w:rFonts w:ascii="Times New Roman" w:hAnsi="Times New Roman" w:cs="Times New Roman"/>
          <w:sz w:val="24"/>
          <w:szCs w:val="24"/>
        </w:rPr>
        <w:t>”</w:t>
      </w:r>
      <w:r w:rsidR="000A444B" w:rsidRPr="000A2556">
        <w:rPr>
          <w:rFonts w:ascii="Times New Roman" w:hAnsi="Times New Roman" w:cs="Times New Roman"/>
          <w:sz w:val="24"/>
          <w:szCs w:val="24"/>
        </w:rPr>
        <w:t xml:space="preserve"> </w:t>
      </w:r>
      <w:r w:rsidR="008D443F">
        <w:rPr>
          <w:rFonts w:ascii="Times New Roman" w:hAnsi="Times New Roman" w:cs="Times New Roman"/>
          <w:sz w:val="24"/>
          <w:szCs w:val="24"/>
        </w:rPr>
        <w:t>the</w:t>
      </w:r>
      <w:r w:rsidR="008C5BDD">
        <w:rPr>
          <w:rFonts w:ascii="Times New Roman" w:hAnsi="Times New Roman" w:cs="Times New Roman"/>
          <w:sz w:val="24"/>
          <w:szCs w:val="24"/>
        </w:rPr>
        <w:t xml:space="preserve"> </w:t>
      </w:r>
      <w:r w:rsidR="004301B8">
        <w:rPr>
          <w:rFonts w:ascii="Times New Roman" w:hAnsi="Times New Roman" w:cs="Times New Roman"/>
          <w:sz w:val="24"/>
          <w:szCs w:val="24"/>
        </w:rPr>
        <w:t>lurid accounts of spiritual and social crisis</w:t>
      </w:r>
      <w:r w:rsidR="008C5BDD">
        <w:rPr>
          <w:rFonts w:ascii="Times New Roman" w:hAnsi="Times New Roman" w:cs="Times New Roman"/>
          <w:sz w:val="24"/>
          <w:szCs w:val="24"/>
        </w:rPr>
        <w:t xml:space="preserve"> from whi</w:t>
      </w:r>
      <w:r w:rsidR="00927B16">
        <w:rPr>
          <w:rFonts w:ascii="Times New Roman" w:hAnsi="Times New Roman" w:cs="Times New Roman"/>
          <w:sz w:val="24"/>
          <w:szCs w:val="24"/>
        </w:rPr>
        <w:t>ch the faithful must distinguish themselves</w:t>
      </w:r>
      <w:r w:rsidR="008C5BDD">
        <w:rPr>
          <w:rFonts w:ascii="Times New Roman" w:hAnsi="Times New Roman" w:cs="Times New Roman"/>
          <w:sz w:val="24"/>
          <w:szCs w:val="24"/>
        </w:rPr>
        <w:t>.</w:t>
      </w:r>
      <w:r w:rsidR="00927B16">
        <w:rPr>
          <w:rFonts w:ascii="Times New Roman" w:hAnsi="Times New Roman" w:cs="Times New Roman"/>
          <w:sz w:val="24"/>
          <w:szCs w:val="24"/>
        </w:rPr>
        <w:t xml:space="preserve"> Here, </w:t>
      </w:r>
      <w:r w:rsidR="00B53E83">
        <w:rPr>
          <w:rFonts w:ascii="Times New Roman" w:hAnsi="Times New Roman" w:cs="Times New Roman"/>
          <w:sz w:val="24"/>
          <w:szCs w:val="24"/>
        </w:rPr>
        <w:t>we might well say, a philosopher is calling his readers to apocalyptic consciousness.</w:t>
      </w:r>
    </w:p>
    <w:p w14:paraId="2BFA4847" w14:textId="04551033" w:rsidR="00F17B1E" w:rsidRDefault="00B53E83" w:rsidP="00D57CB4">
      <w:pPr>
        <w:ind w:firstLine="720"/>
        <w:rPr>
          <w:rFonts w:ascii="Times New Roman" w:hAnsi="Times New Roman" w:cs="Times New Roman"/>
          <w:sz w:val="24"/>
          <w:szCs w:val="24"/>
        </w:rPr>
      </w:pPr>
      <w:r>
        <w:rPr>
          <w:rFonts w:ascii="Times New Roman" w:hAnsi="Times New Roman" w:cs="Times New Roman"/>
          <w:sz w:val="24"/>
          <w:szCs w:val="24"/>
        </w:rPr>
        <w:t xml:space="preserve">But </w:t>
      </w:r>
      <w:r w:rsidRPr="00561E7E">
        <w:rPr>
          <w:rFonts w:ascii="Times New Roman" w:hAnsi="Times New Roman" w:cs="Times New Roman"/>
          <w:sz w:val="24"/>
          <w:szCs w:val="24"/>
        </w:rPr>
        <w:t>Žižek</w:t>
      </w:r>
      <w:r>
        <w:rPr>
          <w:rFonts w:ascii="Times New Roman" w:hAnsi="Times New Roman" w:cs="Times New Roman"/>
          <w:sz w:val="24"/>
          <w:szCs w:val="24"/>
        </w:rPr>
        <w:t xml:space="preserve"> is proposing engagement, not disengag</w:t>
      </w:r>
      <w:r w:rsidR="00F17B1E">
        <w:rPr>
          <w:rFonts w:ascii="Times New Roman" w:hAnsi="Times New Roman" w:cs="Times New Roman"/>
          <w:sz w:val="24"/>
          <w:szCs w:val="24"/>
        </w:rPr>
        <w:t xml:space="preserve">ement; love, not withdrawal from </w:t>
      </w:r>
      <w:r>
        <w:rPr>
          <w:rFonts w:ascii="Times New Roman" w:hAnsi="Times New Roman" w:cs="Times New Roman"/>
          <w:sz w:val="24"/>
          <w:szCs w:val="24"/>
        </w:rPr>
        <w:t xml:space="preserve">difficulty.  </w:t>
      </w:r>
      <w:r w:rsidR="005608CF">
        <w:rPr>
          <w:rFonts w:ascii="Times New Roman" w:hAnsi="Times New Roman" w:cs="Times New Roman"/>
          <w:sz w:val="24"/>
          <w:szCs w:val="24"/>
        </w:rPr>
        <w:t xml:space="preserve">He does not invoke divine intervention, and so does not echo Scripture perfectly. </w:t>
      </w:r>
      <w:r w:rsidR="008D443F">
        <w:rPr>
          <w:rFonts w:ascii="Times New Roman" w:hAnsi="Times New Roman" w:cs="Times New Roman"/>
          <w:sz w:val="24"/>
          <w:szCs w:val="24"/>
        </w:rPr>
        <w:t xml:space="preserve"> But just here</w:t>
      </w:r>
      <w:r w:rsidR="00F17B1E">
        <w:rPr>
          <w:rFonts w:ascii="Times New Roman" w:hAnsi="Times New Roman" w:cs="Times New Roman"/>
          <w:sz w:val="24"/>
          <w:szCs w:val="24"/>
        </w:rPr>
        <w:t xml:space="preserve"> it is well to notice that </w:t>
      </w:r>
      <w:r w:rsidR="006E6992">
        <w:rPr>
          <w:rFonts w:ascii="Times New Roman" w:hAnsi="Times New Roman" w:cs="Times New Roman"/>
          <w:sz w:val="24"/>
          <w:szCs w:val="24"/>
        </w:rPr>
        <w:t xml:space="preserve">if </w:t>
      </w:r>
      <w:r w:rsidR="005608CF">
        <w:rPr>
          <w:rFonts w:ascii="Times New Roman" w:hAnsi="Times New Roman" w:cs="Times New Roman"/>
          <w:sz w:val="24"/>
          <w:szCs w:val="24"/>
        </w:rPr>
        <w:t xml:space="preserve">biblical </w:t>
      </w:r>
      <w:r w:rsidR="006E6992">
        <w:rPr>
          <w:rFonts w:ascii="Times New Roman" w:hAnsi="Times New Roman" w:cs="Times New Roman"/>
          <w:sz w:val="24"/>
          <w:szCs w:val="24"/>
        </w:rPr>
        <w:t xml:space="preserve">apocalypses do speak of divine </w:t>
      </w:r>
      <w:r w:rsidR="00F17B1E">
        <w:rPr>
          <w:rFonts w:ascii="Times New Roman" w:hAnsi="Times New Roman" w:cs="Times New Roman"/>
          <w:sz w:val="24"/>
          <w:szCs w:val="24"/>
        </w:rPr>
        <w:t>intervention, they also c</w:t>
      </w:r>
      <w:r w:rsidR="006E6992">
        <w:rPr>
          <w:rFonts w:ascii="Times New Roman" w:hAnsi="Times New Roman" w:cs="Times New Roman"/>
          <w:sz w:val="24"/>
          <w:szCs w:val="24"/>
        </w:rPr>
        <w:t xml:space="preserve">all for engagement—for participation in society (Daniel), for investment in the here and now (Matthew 24 and 25), for </w:t>
      </w:r>
      <w:r w:rsidR="00F17B1E">
        <w:rPr>
          <w:rFonts w:ascii="Times New Roman" w:hAnsi="Times New Roman" w:cs="Times New Roman"/>
          <w:sz w:val="24"/>
          <w:szCs w:val="24"/>
        </w:rPr>
        <w:t>alignment with the faith of Christ and the spirit of the prophets (Revelation).</w:t>
      </w:r>
    </w:p>
    <w:p w14:paraId="4E5B19D4" w14:textId="529BA84C" w:rsidR="00693664" w:rsidRDefault="00540F20" w:rsidP="00D57CB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Insufficient consideration of </w:t>
      </w:r>
      <w:r w:rsidR="00693664">
        <w:rPr>
          <w:rFonts w:ascii="Times New Roman" w:hAnsi="Times New Roman" w:cs="Times New Roman"/>
          <w:sz w:val="24"/>
          <w:szCs w:val="24"/>
        </w:rPr>
        <w:t>the Hebrew prophets to whom Je</w:t>
      </w:r>
      <w:r>
        <w:rPr>
          <w:rFonts w:ascii="Times New Roman" w:hAnsi="Times New Roman" w:cs="Times New Roman"/>
          <w:sz w:val="24"/>
          <w:szCs w:val="24"/>
        </w:rPr>
        <w:t>sus himself was deeply indebted</w:t>
      </w:r>
      <w:r w:rsidR="00693664">
        <w:rPr>
          <w:rFonts w:ascii="Times New Roman" w:hAnsi="Times New Roman" w:cs="Times New Roman"/>
          <w:sz w:val="24"/>
          <w:szCs w:val="24"/>
        </w:rPr>
        <w:t xml:space="preserve"> may account in part for a</w:t>
      </w:r>
      <w:r>
        <w:rPr>
          <w:rFonts w:ascii="Times New Roman" w:hAnsi="Times New Roman" w:cs="Times New Roman"/>
          <w:sz w:val="24"/>
          <w:szCs w:val="24"/>
        </w:rPr>
        <w:t>ny</w:t>
      </w:r>
      <w:r w:rsidR="00693664">
        <w:rPr>
          <w:rFonts w:ascii="Times New Roman" w:hAnsi="Times New Roman" w:cs="Times New Roman"/>
          <w:sz w:val="24"/>
          <w:szCs w:val="24"/>
        </w:rPr>
        <w:t xml:space="preserve"> community’</w:t>
      </w:r>
      <w:r>
        <w:rPr>
          <w:rFonts w:ascii="Times New Roman" w:hAnsi="Times New Roman" w:cs="Times New Roman"/>
          <w:sz w:val="24"/>
          <w:szCs w:val="24"/>
        </w:rPr>
        <w:t>s slide toward</w:t>
      </w:r>
      <w:r w:rsidR="00693664">
        <w:rPr>
          <w:rFonts w:ascii="Times New Roman" w:hAnsi="Times New Roman" w:cs="Times New Roman"/>
          <w:sz w:val="24"/>
          <w:szCs w:val="24"/>
        </w:rPr>
        <w:t xml:space="preserve"> the </w:t>
      </w:r>
      <w:r w:rsidR="00693664">
        <w:rPr>
          <w:rFonts w:ascii="Times New Roman" w:hAnsi="Times New Roman" w:cs="Times New Roman"/>
          <w:i/>
          <w:sz w:val="24"/>
          <w:szCs w:val="24"/>
        </w:rPr>
        <w:t>disengaging</w:t>
      </w:r>
      <w:r w:rsidR="00693664">
        <w:rPr>
          <w:rFonts w:ascii="Times New Roman" w:hAnsi="Times New Roman" w:cs="Times New Roman"/>
          <w:sz w:val="24"/>
          <w:szCs w:val="24"/>
        </w:rPr>
        <w:t xml:space="preserve"> version of apocalypticism.  In any case, if one part of the argument for </w:t>
      </w:r>
      <w:r w:rsidR="00693664">
        <w:rPr>
          <w:rFonts w:ascii="Times New Roman" w:hAnsi="Times New Roman" w:cs="Times New Roman"/>
          <w:i/>
          <w:sz w:val="24"/>
          <w:szCs w:val="24"/>
        </w:rPr>
        <w:t>prophetic apocalyp</w:t>
      </w:r>
      <w:r w:rsidR="00025213">
        <w:rPr>
          <w:rFonts w:ascii="Times New Roman" w:hAnsi="Times New Roman" w:cs="Times New Roman"/>
          <w:i/>
          <w:sz w:val="24"/>
          <w:szCs w:val="24"/>
        </w:rPr>
        <w:t>t</w:t>
      </w:r>
      <w:r w:rsidR="00693664">
        <w:rPr>
          <w:rFonts w:ascii="Times New Roman" w:hAnsi="Times New Roman" w:cs="Times New Roman"/>
          <w:i/>
          <w:sz w:val="24"/>
          <w:szCs w:val="24"/>
        </w:rPr>
        <w:t>icism</w:t>
      </w:r>
      <w:r w:rsidR="00693664">
        <w:rPr>
          <w:rFonts w:ascii="Times New Roman" w:hAnsi="Times New Roman" w:cs="Times New Roman"/>
          <w:sz w:val="24"/>
          <w:szCs w:val="24"/>
        </w:rPr>
        <w:t xml:space="preserve"> is the relevance of radical critiqu</w:t>
      </w:r>
      <w:r>
        <w:rPr>
          <w:rFonts w:ascii="Times New Roman" w:hAnsi="Times New Roman" w:cs="Times New Roman"/>
          <w:sz w:val="24"/>
          <w:szCs w:val="24"/>
        </w:rPr>
        <w:t>e and radical hope, another</w:t>
      </w:r>
      <w:r w:rsidR="00693664">
        <w:rPr>
          <w:rFonts w:ascii="Times New Roman" w:hAnsi="Times New Roman" w:cs="Times New Roman"/>
          <w:sz w:val="24"/>
          <w:szCs w:val="24"/>
        </w:rPr>
        <w:t xml:space="preserve"> is the</w:t>
      </w:r>
      <w:r>
        <w:rPr>
          <w:rFonts w:ascii="Times New Roman" w:hAnsi="Times New Roman" w:cs="Times New Roman"/>
          <w:sz w:val="24"/>
          <w:szCs w:val="24"/>
        </w:rPr>
        <w:t xml:space="preserve"> indispensability of these </w:t>
      </w:r>
      <w:r w:rsidR="00693664">
        <w:rPr>
          <w:rFonts w:ascii="Times New Roman" w:hAnsi="Times New Roman" w:cs="Times New Roman"/>
          <w:sz w:val="24"/>
          <w:szCs w:val="24"/>
        </w:rPr>
        <w:t xml:space="preserve">prophets.  </w:t>
      </w:r>
      <w:r>
        <w:rPr>
          <w:rFonts w:ascii="Times New Roman" w:hAnsi="Times New Roman" w:cs="Times New Roman"/>
          <w:sz w:val="24"/>
          <w:szCs w:val="24"/>
        </w:rPr>
        <w:t>They deduced</w:t>
      </w:r>
      <w:r w:rsidRPr="00C45F0C">
        <w:rPr>
          <w:rFonts w:ascii="Times New Roman" w:hAnsi="Times New Roman" w:cs="Times New Roman"/>
          <w:sz w:val="24"/>
          <w:szCs w:val="24"/>
        </w:rPr>
        <w:t xml:space="preserve"> </w:t>
      </w:r>
      <w:r>
        <w:rPr>
          <w:rFonts w:ascii="Times New Roman" w:hAnsi="Times New Roman" w:cs="Times New Roman"/>
          <w:sz w:val="24"/>
          <w:szCs w:val="24"/>
        </w:rPr>
        <w:t xml:space="preserve">from Israel’s story, and from the conviction that God made both earth and us, a stance toward society </w:t>
      </w:r>
      <w:r w:rsidR="00370C38">
        <w:rPr>
          <w:rFonts w:ascii="Times New Roman" w:hAnsi="Times New Roman" w:cs="Times New Roman"/>
          <w:sz w:val="24"/>
          <w:szCs w:val="24"/>
        </w:rPr>
        <w:t>proper to the faithful and symbolized in the gift of the Sabbath</w:t>
      </w:r>
      <w:r w:rsidR="0058692E">
        <w:rPr>
          <w:rFonts w:ascii="Times New Roman" w:hAnsi="Times New Roman" w:cs="Times New Roman"/>
          <w:sz w:val="24"/>
          <w:szCs w:val="24"/>
        </w:rPr>
        <w:t xml:space="preserve">, with its reminder of creation’s goodness, of God’s action for the oppressed, and of the rest and humility befitting </w:t>
      </w:r>
      <w:r w:rsidR="00AB3CC9">
        <w:rPr>
          <w:rFonts w:ascii="Times New Roman" w:hAnsi="Times New Roman" w:cs="Times New Roman"/>
          <w:sz w:val="24"/>
          <w:szCs w:val="24"/>
        </w:rPr>
        <w:t>human creatures</w:t>
      </w:r>
      <w:r w:rsidR="0058692E">
        <w:rPr>
          <w:rFonts w:ascii="Times New Roman" w:hAnsi="Times New Roman" w:cs="Times New Roman"/>
          <w:sz w:val="24"/>
          <w:szCs w:val="24"/>
        </w:rPr>
        <w:t>.</w:t>
      </w:r>
      <w:r>
        <w:rPr>
          <w:rFonts w:ascii="Times New Roman" w:hAnsi="Times New Roman" w:cs="Times New Roman"/>
          <w:sz w:val="24"/>
          <w:szCs w:val="24"/>
        </w:rPr>
        <w:t xml:space="preserve">  This stance involves God-ins</w:t>
      </w:r>
      <w:r w:rsidR="00370C38">
        <w:rPr>
          <w:rFonts w:ascii="Times New Roman" w:hAnsi="Times New Roman" w:cs="Times New Roman"/>
          <w:sz w:val="24"/>
          <w:szCs w:val="24"/>
        </w:rPr>
        <w:t xml:space="preserve">pired analysis and action toward </w:t>
      </w:r>
      <w:r>
        <w:rPr>
          <w:rFonts w:ascii="Times New Roman" w:hAnsi="Times New Roman" w:cs="Times New Roman"/>
          <w:sz w:val="24"/>
          <w:szCs w:val="24"/>
        </w:rPr>
        <w:t>human flourishing</w:t>
      </w:r>
      <w:r w:rsidR="00370C38">
        <w:rPr>
          <w:rFonts w:ascii="Times New Roman" w:hAnsi="Times New Roman" w:cs="Times New Roman"/>
          <w:sz w:val="24"/>
          <w:szCs w:val="24"/>
        </w:rPr>
        <w:t>.  It means seeking</w:t>
      </w:r>
      <w:r>
        <w:rPr>
          <w:rFonts w:ascii="Times New Roman" w:hAnsi="Times New Roman" w:cs="Times New Roman"/>
          <w:sz w:val="24"/>
          <w:szCs w:val="24"/>
        </w:rPr>
        <w:t xml:space="preserve"> justice, what is good for all, especially </w:t>
      </w:r>
      <w:r w:rsidR="00370C38">
        <w:rPr>
          <w:rFonts w:ascii="Times New Roman" w:hAnsi="Times New Roman" w:cs="Times New Roman"/>
          <w:sz w:val="24"/>
          <w:szCs w:val="24"/>
        </w:rPr>
        <w:t>for the most vulnerable.  It means pursuing</w:t>
      </w:r>
      <w:r>
        <w:rPr>
          <w:rFonts w:ascii="Times New Roman" w:hAnsi="Times New Roman" w:cs="Times New Roman"/>
          <w:sz w:val="24"/>
          <w:szCs w:val="24"/>
        </w:rPr>
        <w:t xml:space="preserve"> peace, the welfare and security </w:t>
      </w:r>
      <w:r w:rsidR="00370C38">
        <w:rPr>
          <w:rFonts w:ascii="Times New Roman" w:hAnsi="Times New Roman" w:cs="Times New Roman"/>
          <w:sz w:val="24"/>
          <w:szCs w:val="24"/>
        </w:rPr>
        <w:t>not only of our own communities but also of</w:t>
      </w:r>
      <w:r>
        <w:rPr>
          <w:rFonts w:ascii="Times New Roman" w:hAnsi="Times New Roman" w:cs="Times New Roman"/>
          <w:sz w:val="24"/>
          <w:szCs w:val="24"/>
        </w:rPr>
        <w:t xml:space="preserve"> the wider world. </w:t>
      </w:r>
      <w:r w:rsidRPr="00C45F0C">
        <w:rPr>
          <w:rFonts w:ascii="Times New Roman" w:hAnsi="Times New Roman" w:cs="Times New Roman"/>
          <w:sz w:val="24"/>
          <w:szCs w:val="24"/>
        </w:rPr>
        <w:t xml:space="preserve"> </w:t>
      </w:r>
      <w:r w:rsidR="0058692E">
        <w:rPr>
          <w:rFonts w:ascii="Times New Roman" w:hAnsi="Times New Roman" w:cs="Times New Roman"/>
          <w:sz w:val="24"/>
          <w:szCs w:val="24"/>
        </w:rPr>
        <w:t xml:space="preserve">And </w:t>
      </w:r>
      <w:r w:rsidR="00463102">
        <w:rPr>
          <w:rFonts w:ascii="Times New Roman" w:hAnsi="Times New Roman" w:cs="Times New Roman"/>
          <w:sz w:val="24"/>
          <w:szCs w:val="24"/>
        </w:rPr>
        <w:t xml:space="preserve">what is more, </w:t>
      </w:r>
      <w:r w:rsidR="0058692E">
        <w:rPr>
          <w:rFonts w:ascii="Times New Roman" w:hAnsi="Times New Roman" w:cs="Times New Roman"/>
          <w:sz w:val="24"/>
          <w:szCs w:val="24"/>
        </w:rPr>
        <w:t>t</w:t>
      </w:r>
      <w:r w:rsidR="00463102">
        <w:rPr>
          <w:rFonts w:ascii="Times New Roman" w:hAnsi="Times New Roman" w:cs="Times New Roman"/>
          <w:sz w:val="24"/>
          <w:szCs w:val="24"/>
        </w:rPr>
        <w:t>his stance</w:t>
      </w:r>
      <w:r w:rsidR="00370C38">
        <w:rPr>
          <w:rFonts w:ascii="Times New Roman" w:hAnsi="Times New Roman" w:cs="Times New Roman"/>
          <w:sz w:val="24"/>
          <w:szCs w:val="24"/>
        </w:rPr>
        <w:t xml:space="preserve"> is just what Jesus was commending when, in the only one of his </w:t>
      </w:r>
      <w:r>
        <w:rPr>
          <w:rFonts w:ascii="Times New Roman" w:hAnsi="Times New Roman" w:cs="Times New Roman"/>
          <w:sz w:val="24"/>
          <w:szCs w:val="24"/>
        </w:rPr>
        <w:t>Beatitude</w:t>
      </w:r>
      <w:r w:rsidR="00370C38">
        <w:rPr>
          <w:rFonts w:ascii="Times New Roman" w:hAnsi="Times New Roman" w:cs="Times New Roman"/>
          <w:sz w:val="24"/>
          <w:szCs w:val="24"/>
        </w:rPr>
        <w:t>s</w:t>
      </w:r>
      <w:r>
        <w:rPr>
          <w:rFonts w:ascii="Times New Roman" w:hAnsi="Times New Roman" w:cs="Times New Roman"/>
          <w:sz w:val="24"/>
          <w:szCs w:val="24"/>
        </w:rPr>
        <w:t xml:space="preserve"> that</w:t>
      </w:r>
      <w:r w:rsidR="00370C38">
        <w:rPr>
          <w:rFonts w:ascii="Times New Roman" w:hAnsi="Times New Roman" w:cs="Times New Roman"/>
          <w:sz w:val="24"/>
          <w:szCs w:val="24"/>
        </w:rPr>
        <w:t xml:space="preserve"> specifically addresses mission, he said, “Blessed are the peacemakers.” </w:t>
      </w:r>
      <w:r w:rsidR="0058692E">
        <w:rPr>
          <w:rFonts w:ascii="Times New Roman" w:hAnsi="Times New Roman" w:cs="Times New Roman"/>
          <w:sz w:val="24"/>
          <w:szCs w:val="24"/>
        </w:rPr>
        <w:t>If</w:t>
      </w:r>
      <w:r w:rsidR="00AB3CC9">
        <w:rPr>
          <w:rFonts w:ascii="Times New Roman" w:hAnsi="Times New Roman" w:cs="Times New Roman"/>
          <w:sz w:val="24"/>
          <w:szCs w:val="24"/>
        </w:rPr>
        <w:t xml:space="preserve"> attending to the prophets is important, so also, as it turns out, is attending to Jesus.</w:t>
      </w:r>
      <w:r w:rsidR="00AB3CC9">
        <w:rPr>
          <w:rStyle w:val="FootnoteReference"/>
          <w:rFonts w:ascii="Times New Roman" w:hAnsi="Times New Roman" w:cs="Times New Roman"/>
          <w:sz w:val="24"/>
          <w:szCs w:val="24"/>
        </w:rPr>
        <w:footnoteReference w:id="17"/>
      </w:r>
    </w:p>
    <w:p w14:paraId="046C5BCF" w14:textId="5DC5CCC0" w:rsidR="007406F1" w:rsidRDefault="00F95D9D" w:rsidP="007406F1">
      <w:pPr>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Armed with evidence and arguments I have offered so far, we may now, ever so briefly, characterize a properly renovated Adventist Premillennialism. </w:t>
      </w:r>
      <w:r w:rsidR="004D1597">
        <w:rPr>
          <w:rFonts w:ascii="Times New Roman" w:hAnsi="Times New Roman" w:cs="Times New Roman"/>
          <w:sz w:val="24"/>
          <w:szCs w:val="24"/>
        </w:rPr>
        <w:t>As “premillennialist</w:t>
      </w:r>
      <w:r w:rsidR="00025213">
        <w:rPr>
          <w:rFonts w:ascii="Times New Roman" w:hAnsi="Times New Roman" w:cs="Times New Roman"/>
          <w:sz w:val="24"/>
          <w:szCs w:val="24"/>
        </w:rPr>
        <w:t>,</w:t>
      </w:r>
      <w:r w:rsidR="004D1597">
        <w:rPr>
          <w:rFonts w:ascii="Times New Roman" w:hAnsi="Times New Roman" w:cs="Times New Roman"/>
          <w:sz w:val="24"/>
          <w:szCs w:val="24"/>
        </w:rPr>
        <w:t>”</w:t>
      </w:r>
      <w:r w:rsidR="00025213">
        <w:rPr>
          <w:rFonts w:ascii="Times New Roman" w:hAnsi="Times New Roman" w:cs="Times New Roman"/>
          <w:sz w:val="24"/>
          <w:szCs w:val="24"/>
        </w:rPr>
        <w:t xml:space="preserve"> it will of course regard the second, or final,</w:t>
      </w:r>
      <w:r w:rsidR="004D1597">
        <w:rPr>
          <w:rStyle w:val="FootnoteReference"/>
          <w:rFonts w:ascii="Times New Roman" w:hAnsi="Times New Roman" w:cs="Times New Roman"/>
          <w:sz w:val="24"/>
          <w:szCs w:val="24"/>
        </w:rPr>
        <w:footnoteReference w:id="18"/>
      </w:r>
      <w:r w:rsidR="00025213">
        <w:rPr>
          <w:rFonts w:ascii="Times New Roman" w:hAnsi="Times New Roman" w:cs="Times New Roman"/>
          <w:sz w:val="24"/>
          <w:szCs w:val="24"/>
        </w:rPr>
        <w:t xml:space="preserve"> coming of Christ</w:t>
      </w:r>
      <w:r w:rsidR="004D1597">
        <w:rPr>
          <w:rFonts w:ascii="Times New Roman" w:hAnsi="Times New Roman" w:cs="Times New Roman"/>
          <w:sz w:val="24"/>
          <w:szCs w:val="24"/>
        </w:rPr>
        <w:t xml:space="preserve"> both as a div</w:t>
      </w:r>
      <w:r w:rsidR="00463102">
        <w:rPr>
          <w:rFonts w:ascii="Times New Roman" w:hAnsi="Times New Roman" w:cs="Times New Roman"/>
          <w:sz w:val="24"/>
          <w:szCs w:val="24"/>
        </w:rPr>
        <w:t xml:space="preserve">ine judgment </w:t>
      </w:r>
      <w:r w:rsidR="004D1597">
        <w:rPr>
          <w:rFonts w:ascii="Times New Roman" w:hAnsi="Times New Roman" w:cs="Times New Roman"/>
          <w:sz w:val="24"/>
          <w:szCs w:val="24"/>
        </w:rPr>
        <w:t>and also as</w:t>
      </w:r>
      <w:r w:rsidR="00025213">
        <w:rPr>
          <w:rFonts w:ascii="Times New Roman" w:hAnsi="Times New Roman" w:cs="Times New Roman"/>
          <w:sz w:val="24"/>
          <w:szCs w:val="24"/>
        </w:rPr>
        <w:t xml:space="preserve"> the apocalyptic intervention without which there could be no hope of</w:t>
      </w:r>
      <w:r w:rsidR="004D1597">
        <w:rPr>
          <w:rFonts w:ascii="Times New Roman" w:hAnsi="Times New Roman" w:cs="Times New Roman"/>
          <w:sz w:val="24"/>
          <w:szCs w:val="24"/>
        </w:rPr>
        <w:t xml:space="preserve"> an entirely remade heaven and earth.  But renovated </w:t>
      </w:r>
      <w:r w:rsidR="00557F25">
        <w:rPr>
          <w:rFonts w:ascii="Times New Roman" w:hAnsi="Times New Roman" w:cs="Times New Roman"/>
          <w:sz w:val="24"/>
          <w:szCs w:val="24"/>
        </w:rPr>
        <w:t>premillennia</w:t>
      </w:r>
      <w:r w:rsidR="00463102">
        <w:rPr>
          <w:rFonts w:ascii="Times New Roman" w:hAnsi="Times New Roman" w:cs="Times New Roman"/>
          <w:sz w:val="24"/>
          <w:szCs w:val="24"/>
        </w:rPr>
        <w:t xml:space="preserve">lism </w:t>
      </w:r>
      <w:r w:rsidR="00557F25">
        <w:rPr>
          <w:rFonts w:ascii="Times New Roman" w:hAnsi="Times New Roman" w:cs="Times New Roman"/>
          <w:sz w:val="24"/>
          <w:szCs w:val="24"/>
        </w:rPr>
        <w:t xml:space="preserve">will utterly reject </w:t>
      </w:r>
      <w:r w:rsidR="00557F25" w:rsidRPr="000F27F4">
        <w:rPr>
          <w:rFonts w:ascii="Times New Roman" w:hAnsi="Times New Roman" w:cs="Times New Roman"/>
          <w:i/>
          <w:sz w:val="24"/>
          <w:szCs w:val="24"/>
        </w:rPr>
        <w:t>disengaging</w:t>
      </w:r>
      <w:r w:rsidR="00557F25">
        <w:rPr>
          <w:rFonts w:ascii="Times New Roman" w:hAnsi="Times New Roman" w:cs="Times New Roman"/>
          <w:sz w:val="24"/>
          <w:szCs w:val="24"/>
        </w:rPr>
        <w:t xml:space="preserve"> versions of apocalypticism, and so will adopt as its inviolable criterion what I am calling</w:t>
      </w:r>
      <w:r w:rsidR="00025213">
        <w:rPr>
          <w:rFonts w:ascii="Times New Roman" w:hAnsi="Times New Roman" w:cs="Times New Roman"/>
          <w:sz w:val="24"/>
          <w:szCs w:val="24"/>
        </w:rPr>
        <w:t xml:space="preserve"> </w:t>
      </w:r>
      <w:r w:rsidR="00025213">
        <w:rPr>
          <w:rFonts w:ascii="Times New Roman" w:hAnsi="Times New Roman" w:cs="Times New Roman"/>
          <w:i/>
          <w:sz w:val="24"/>
          <w:szCs w:val="24"/>
        </w:rPr>
        <w:t>prophetic apocalypticism</w:t>
      </w:r>
      <w:r w:rsidR="00557F25">
        <w:rPr>
          <w:rFonts w:ascii="Times New Roman" w:hAnsi="Times New Roman" w:cs="Times New Roman"/>
          <w:sz w:val="24"/>
          <w:szCs w:val="24"/>
        </w:rPr>
        <w:t>.  Adventist</w:t>
      </w:r>
      <w:r w:rsidR="000F27F4">
        <w:rPr>
          <w:rFonts w:ascii="Times New Roman" w:hAnsi="Times New Roman" w:cs="Times New Roman"/>
          <w:sz w:val="24"/>
          <w:szCs w:val="24"/>
        </w:rPr>
        <w:t xml:space="preserve"> Premillennialism will thus fall short</w:t>
      </w:r>
      <w:r w:rsidR="00557F25">
        <w:rPr>
          <w:rFonts w:ascii="Times New Roman" w:hAnsi="Times New Roman" w:cs="Times New Roman"/>
          <w:sz w:val="24"/>
          <w:szCs w:val="24"/>
        </w:rPr>
        <w:t xml:space="preserve"> whenever it is distracted from </w:t>
      </w:r>
      <w:r w:rsidR="000F27F4">
        <w:rPr>
          <w:rFonts w:ascii="Times New Roman" w:hAnsi="Times New Roman" w:cs="Times New Roman"/>
          <w:sz w:val="24"/>
          <w:szCs w:val="24"/>
        </w:rPr>
        <w:t xml:space="preserve">prophetic </w:t>
      </w:r>
      <w:r w:rsidR="00557F25">
        <w:rPr>
          <w:rFonts w:ascii="Times New Roman" w:hAnsi="Times New Roman" w:cs="Times New Roman"/>
          <w:sz w:val="24"/>
          <w:szCs w:val="24"/>
        </w:rPr>
        <w:t xml:space="preserve">peacemaking as an </w:t>
      </w:r>
      <w:r w:rsidR="00557F25" w:rsidRPr="00463102">
        <w:rPr>
          <w:rFonts w:ascii="Times New Roman" w:hAnsi="Times New Roman" w:cs="Times New Roman"/>
          <w:sz w:val="24"/>
          <w:szCs w:val="24"/>
        </w:rPr>
        <w:t>essential feature</w:t>
      </w:r>
      <w:r w:rsidR="00557F25">
        <w:rPr>
          <w:rFonts w:ascii="Times New Roman" w:hAnsi="Times New Roman" w:cs="Times New Roman"/>
          <w:sz w:val="24"/>
          <w:szCs w:val="24"/>
        </w:rPr>
        <w:t xml:space="preserve"> </w:t>
      </w:r>
      <w:r w:rsidR="000F27F4">
        <w:rPr>
          <w:rFonts w:ascii="Times New Roman" w:hAnsi="Times New Roman" w:cs="Times New Roman"/>
          <w:sz w:val="24"/>
          <w:szCs w:val="24"/>
        </w:rPr>
        <w:t>of church mission.  It will fall short</w:t>
      </w:r>
      <w:r w:rsidR="00557F25">
        <w:rPr>
          <w:rFonts w:ascii="Times New Roman" w:hAnsi="Times New Roman" w:cs="Times New Roman"/>
          <w:sz w:val="24"/>
          <w:szCs w:val="24"/>
        </w:rPr>
        <w:t xml:space="preserve"> when it assumes a stance of inevitable devolution, taking a darkly deterministic view of the future that rende</w:t>
      </w:r>
      <w:r w:rsidR="00463102">
        <w:rPr>
          <w:rFonts w:ascii="Times New Roman" w:hAnsi="Times New Roman" w:cs="Times New Roman"/>
          <w:sz w:val="24"/>
          <w:szCs w:val="24"/>
        </w:rPr>
        <w:t>rs nonsensical the biblical</w:t>
      </w:r>
      <w:r w:rsidR="00557F25">
        <w:rPr>
          <w:rFonts w:ascii="Times New Roman" w:hAnsi="Times New Roman" w:cs="Times New Roman"/>
          <w:sz w:val="24"/>
          <w:szCs w:val="24"/>
        </w:rPr>
        <w:t xml:space="preserve"> call to peacemaking. </w:t>
      </w:r>
      <w:r>
        <w:rPr>
          <w:rFonts w:ascii="Times New Roman" w:hAnsi="Times New Roman" w:cs="Times New Roman"/>
          <w:sz w:val="24"/>
          <w:szCs w:val="24"/>
        </w:rPr>
        <w:t xml:space="preserve"> </w:t>
      </w:r>
      <w:r w:rsidR="000F27F4">
        <w:rPr>
          <w:rFonts w:ascii="Times New Roman" w:hAnsi="Times New Roman" w:cs="Times New Roman"/>
          <w:sz w:val="24"/>
          <w:szCs w:val="24"/>
        </w:rPr>
        <w:t xml:space="preserve">(Why would Jesus bid us to make peace, knowing it was pointless?)  </w:t>
      </w:r>
      <w:r w:rsidR="00796656" w:rsidRPr="00796656">
        <w:rPr>
          <w:rFonts w:ascii="Times New Roman" w:eastAsia="Times New Roman" w:hAnsi="Times New Roman" w:cs="Times New Roman"/>
          <w:sz w:val="24"/>
          <w:szCs w:val="24"/>
        </w:rPr>
        <w:t>Premillennialism</w:t>
      </w:r>
      <w:r w:rsidR="007406F1">
        <w:rPr>
          <w:rFonts w:ascii="Times New Roman" w:eastAsia="Times New Roman" w:hAnsi="Times New Roman" w:cs="Times New Roman"/>
          <w:sz w:val="24"/>
          <w:szCs w:val="24"/>
        </w:rPr>
        <w:t xml:space="preserve"> will fall short</w:t>
      </w:r>
      <w:r w:rsidR="000F27F4">
        <w:rPr>
          <w:rFonts w:ascii="Times New Roman" w:eastAsia="Times New Roman" w:hAnsi="Times New Roman" w:cs="Times New Roman"/>
          <w:sz w:val="24"/>
          <w:szCs w:val="24"/>
        </w:rPr>
        <w:t>, too, when the urgency it inspires is fearful</w:t>
      </w:r>
      <w:r w:rsidR="00735EB5">
        <w:rPr>
          <w:rFonts w:ascii="Times New Roman" w:eastAsia="Times New Roman" w:hAnsi="Times New Roman" w:cs="Times New Roman"/>
          <w:sz w:val="24"/>
          <w:szCs w:val="24"/>
        </w:rPr>
        <w:t xml:space="preserve"> and warped by self-regard</w:t>
      </w:r>
      <w:r w:rsidR="000F27F4">
        <w:rPr>
          <w:rFonts w:ascii="Times New Roman" w:eastAsia="Times New Roman" w:hAnsi="Times New Roman" w:cs="Times New Roman"/>
          <w:sz w:val="24"/>
          <w:szCs w:val="24"/>
        </w:rPr>
        <w:t>?  Adventi</w:t>
      </w:r>
      <w:r w:rsidR="008C4825">
        <w:rPr>
          <w:rFonts w:ascii="Times New Roman" w:eastAsia="Times New Roman" w:hAnsi="Times New Roman" w:cs="Times New Roman"/>
          <w:sz w:val="24"/>
          <w:szCs w:val="24"/>
        </w:rPr>
        <w:t xml:space="preserve">st Premillennialism will be faithful, on the other hand, when it reflects the whole Bible story, not least the Hebrew prophets who inspired Jesus.  </w:t>
      </w:r>
      <w:r w:rsidR="007406F1">
        <w:rPr>
          <w:rFonts w:ascii="Times New Roman" w:eastAsia="Times New Roman" w:hAnsi="Times New Roman" w:cs="Times New Roman"/>
          <w:sz w:val="24"/>
          <w:szCs w:val="24"/>
        </w:rPr>
        <w:t xml:space="preserve">It will be faithful when it is both radical critique and radical hope, both a </w:t>
      </w:r>
      <w:r w:rsidR="007406F1" w:rsidRPr="007406F1">
        <w:rPr>
          <w:rFonts w:ascii="Times New Roman" w:eastAsia="Times New Roman" w:hAnsi="Times New Roman" w:cs="Times New Roman"/>
          <w:i/>
          <w:sz w:val="24"/>
          <w:szCs w:val="24"/>
        </w:rPr>
        <w:t>voice</w:t>
      </w:r>
      <w:r w:rsidR="007406F1">
        <w:rPr>
          <w:rFonts w:ascii="Times New Roman" w:eastAsia="Times New Roman" w:hAnsi="Times New Roman" w:cs="Times New Roman"/>
          <w:i/>
          <w:sz w:val="24"/>
          <w:szCs w:val="24"/>
        </w:rPr>
        <w:t xml:space="preserve"> </w:t>
      </w:r>
      <w:r w:rsidR="007406F1">
        <w:rPr>
          <w:rFonts w:ascii="Times New Roman" w:eastAsia="Times New Roman" w:hAnsi="Times New Roman" w:cs="Times New Roman"/>
          <w:sz w:val="24"/>
          <w:szCs w:val="24"/>
        </w:rPr>
        <w:t xml:space="preserve">for, </w:t>
      </w:r>
      <w:r w:rsidR="007406F1" w:rsidRPr="007406F1">
        <w:rPr>
          <w:rFonts w:ascii="Times New Roman" w:eastAsia="Times New Roman" w:hAnsi="Times New Roman" w:cs="Times New Roman"/>
          <w:sz w:val="24"/>
          <w:szCs w:val="24"/>
        </w:rPr>
        <w:t>and</w:t>
      </w:r>
      <w:r w:rsidR="007406F1">
        <w:rPr>
          <w:rFonts w:ascii="Times New Roman" w:eastAsia="Times New Roman" w:hAnsi="Times New Roman" w:cs="Times New Roman"/>
          <w:sz w:val="24"/>
          <w:szCs w:val="24"/>
        </w:rPr>
        <w:t xml:space="preserve"> an </w:t>
      </w:r>
      <w:r w:rsidR="007406F1">
        <w:rPr>
          <w:rFonts w:ascii="Times New Roman" w:eastAsia="Times New Roman" w:hAnsi="Times New Roman" w:cs="Times New Roman"/>
          <w:i/>
          <w:sz w:val="24"/>
          <w:szCs w:val="24"/>
        </w:rPr>
        <w:t xml:space="preserve">actor </w:t>
      </w:r>
      <w:r w:rsidR="007406F1">
        <w:rPr>
          <w:rFonts w:ascii="Times New Roman" w:eastAsia="Times New Roman" w:hAnsi="Times New Roman" w:cs="Times New Roman"/>
          <w:sz w:val="24"/>
          <w:szCs w:val="24"/>
        </w:rPr>
        <w:t>in, God’s transformative mission. Finally, it will be faithful when</w:t>
      </w:r>
      <w:r w:rsidR="00735EB5">
        <w:rPr>
          <w:rFonts w:ascii="Times New Roman" w:eastAsia="Times New Roman" w:hAnsi="Times New Roman" w:cs="Times New Roman"/>
          <w:sz w:val="24"/>
          <w:szCs w:val="24"/>
        </w:rPr>
        <w:t>, in the spirit of the Sabbath, church members acknowledge human limitation and welcome the gift of rest as well as the work of love, so reminding themselves of their ultimate dependence on divine initiative.</w:t>
      </w:r>
    </w:p>
    <w:p w14:paraId="2F8DE92C" w14:textId="159F4226" w:rsidR="00F75C11" w:rsidRDefault="005C427D" w:rsidP="007406F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exception to my depiction of official Adventism was former General Conference p</w:t>
      </w:r>
      <w:r w:rsidR="00463102">
        <w:rPr>
          <w:rFonts w:ascii="Times New Roman" w:eastAsia="Times New Roman" w:hAnsi="Times New Roman" w:cs="Times New Roman"/>
          <w:sz w:val="24"/>
          <w:szCs w:val="24"/>
        </w:rPr>
        <w:t>resident Jan Paulsen’s</w:t>
      </w:r>
      <w:r>
        <w:rPr>
          <w:rFonts w:ascii="Times New Roman" w:eastAsia="Times New Roman" w:hAnsi="Times New Roman" w:cs="Times New Roman"/>
          <w:sz w:val="24"/>
          <w:szCs w:val="24"/>
        </w:rPr>
        <w:t xml:space="preserve"> </w:t>
      </w:r>
      <w:r w:rsidR="00DA5467">
        <w:rPr>
          <w:rFonts w:ascii="Times New Roman" w:eastAsia="Times New Roman" w:hAnsi="Times New Roman" w:cs="Times New Roman"/>
          <w:sz w:val="24"/>
          <w:szCs w:val="24"/>
        </w:rPr>
        <w:t>witness to peacemaking.  He wrote</w:t>
      </w:r>
      <w:r>
        <w:rPr>
          <w:rFonts w:ascii="Times New Roman" w:eastAsia="Times New Roman" w:hAnsi="Times New Roman" w:cs="Times New Roman"/>
          <w:sz w:val="24"/>
          <w:szCs w:val="24"/>
        </w:rPr>
        <w:t xml:space="preserve"> that we </w:t>
      </w:r>
      <w:r w:rsidR="00463102">
        <w:rPr>
          <w:rFonts w:ascii="Times New Roman" w:eastAsia="Times New Roman" w:hAnsi="Times New Roman" w:cs="Times New Roman"/>
          <w:sz w:val="24"/>
          <w:szCs w:val="24"/>
        </w:rPr>
        <w:t xml:space="preserve">Adventists </w:t>
      </w:r>
      <w:r>
        <w:rPr>
          <w:rFonts w:ascii="Times New Roman" w:eastAsia="Times New Roman" w:hAnsi="Times New Roman" w:cs="Times New Roman"/>
          <w:sz w:val="24"/>
          <w:szCs w:val="24"/>
        </w:rPr>
        <w:t xml:space="preserve">“can’t walk away </w:t>
      </w:r>
      <w:r>
        <w:rPr>
          <w:rFonts w:ascii="Times New Roman" w:eastAsia="Times New Roman" w:hAnsi="Times New Roman" w:cs="Times New Roman"/>
          <w:sz w:val="24"/>
          <w:szCs w:val="24"/>
        </w:rPr>
        <w:lastRenderedPageBreak/>
        <w:t>from our responsibility to stand in solidarity wi</w:t>
      </w:r>
      <w:r w:rsidR="00DA5467">
        <w:rPr>
          <w:rFonts w:ascii="Times New Roman" w:eastAsia="Times New Roman" w:hAnsi="Times New Roman" w:cs="Times New Roman"/>
          <w:sz w:val="24"/>
          <w:szCs w:val="24"/>
        </w:rPr>
        <w:t>th the human plight.”  “</w:t>
      </w:r>
      <w:r w:rsidR="00DA5467">
        <w:rPr>
          <w:rFonts w:ascii="Times New Roman" w:eastAsia="Times New Roman" w:hAnsi="Times New Roman" w:cs="Times New Roman"/>
          <w:i/>
          <w:sz w:val="24"/>
          <w:szCs w:val="24"/>
        </w:rPr>
        <w:t>We are peacemakers</w:t>
      </w:r>
      <w:r w:rsidR="00DA5467">
        <w:rPr>
          <w:rFonts w:ascii="Times New Roman" w:eastAsia="Times New Roman" w:hAnsi="Times New Roman" w:cs="Times New Roman"/>
          <w:sz w:val="24"/>
          <w:szCs w:val="24"/>
        </w:rPr>
        <w:t>,” he said in italics, adding that “we can</w:t>
      </w:r>
      <w:r w:rsidR="00F75C11">
        <w:rPr>
          <w:rFonts w:ascii="Times New Roman" w:eastAsia="Times New Roman" w:hAnsi="Times New Roman" w:cs="Times New Roman"/>
          <w:sz w:val="24"/>
          <w:szCs w:val="24"/>
        </w:rPr>
        <w:t>’</w:t>
      </w:r>
      <w:r w:rsidR="00DA5467">
        <w:rPr>
          <w:rFonts w:ascii="Times New Roman" w:eastAsia="Times New Roman" w:hAnsi="Times New Roman" w:cs="Times New Roman"/>
          <w:sz w:val="24"/>
          <w:szCs w:val="24"/>
        </w:rPr>
        <w:t>t be bystanders…complicit in evil.”</w:t>
      </w:r>
      <w:r w:rsidR="00F75C11">
        <w:rPr>
          <w:rStyle w:val="FootnoteReference"/>
          <w:rFonts w:ascii="Times New Roman" w:eastAsia="Times New Roman" w:hAnsi="Times New Roman" w:cs="Times New Roman"/>
          <w:sz w:val="24"/>
          <w:szCs w:val="24"/>
        </w:rPr>
        <w:footnoteReference w:id="19"/>
      </w:r>
    </w:p>
    <w:p w14:paraId="4CACDE52" w14:textId="276303A1" w:rsidR="00DF2D4F" w:rsidRDefault="00F75C11" w:rsidP="00F75C11">
      <w:pPr>
        <w:ind w:firstLine="720"/>
        <w:rPr>
          <w:rFonts w:ascii="Times New Roman" w:hAnsi="Times New Roman" w:cs="Times New Roman"/>
          <w:sz w:val="24"/>
          <w:szCs w:val="24"/>
        </w:rPr>
      </w:pPr>
      <w:r>
        <w:rPr>
          <w:rFonts w:ascii="Times New Roman" w:eastAsia="Times New Roman" w:hAnsi="Times New Roman" w:cs="Times New Roman"/>
          <w:sz w:val="24"/>
          <w:szCs w:val="24"/>
        </w:rPr>
        <w:t>Few Adv</w:t>
      </w:r>
      <w:r w:rsidR="002B5077">
        <w:rPr>
          <w:rFonts w:ascii="Times New Roman" w:eastAsia="Times New Roman" w:hAnsi="Times New Roman" w:cs="Times New Roman"/>
          <w:sz w:val="24"/>
          <w:szCs w:val="24"/>
        </w:rPr>
        <w:t>entists would try to refute him</w:t>
      </w:r>
      <w:r>
        <w:rPr>
          <w:rFonts w:ascii="Times New Roman" w:eastAsia="Times New Roman" w:hAnsi="Times New Roman" w:cs="Times New Roman"/>
          <w:sz w:val="24"/>
          <w:szCs w:val="24"/>
        </w:rPr>
        <w:t xml:space="preserve">.  </w:t>
      </w:r>
      <w:r w:rsidR="00463102">
        <w:rPr>
          <w:rFonts w:ascii="Times New Roman" w:eastAsia="Times New Roman" w:hAnsi="Times New Roman" w:cs="Times New Roman"/>
          <w:sz w:val="24"/>
          <w:szCs w:val="24"/>
        </w:rPr>
        <w:t xml:space="preserve">But if year after year </w:t>
      </w:r>
      <w:r>
        <w:rPr>
          <w:rFonts w:ascii="Times New Roman" w:eastAsia="Times New Roman" w:hAnsi="Times New Roman" w:cs="Times New Roman"/>
          <w:sz w:val="24"/>
          <w:szCs w:val="24"/>
        </w:rPr>
        <w:t>official Adventism p</w:t>
      </w:r>
      <w:r w:rsidR="00463102">
        <w:rPr>
          <w:rFonts w:ascii="Times New Roman" w:eastAsia="Times New Roman" w:hAnsi="Times New Roman" w:cs="Times New Roman"/>
          <w:sz w:val="24"/>
          <w:szCs w:val="24"/>
        </w:rPr>
        <w:t>ays little o</w:t>
      </w:r>
      <w:r w:rsidR="002B5077">
        <w:rPr>
          <w:rFonts w:ascii="Times New Roman" w:eastAsia="Times New Roman" w:hAnsi="Times New Roman" w:cs="Times New Roman"/>
          <w:sz w:val="24"/>
          <w:szCs w:val="24"/>
        </w:rPr>
        <w:t>r no attention to the point</w:t>
      </w:r>
      <w:r>
        <w:rPr>
          <w:rFonts w:ascii="Times New Roman" w:eastAsia="Times New Roman" w:hAnsi="Times New Roman" w:cs="Times New Roman"/>
          <w:sz w:val="24"/>
          <w:szCs w:val="24"/>
        </w:rPr>
        <w:t xml:space="preserve">, </w:t>
      </w:r>
      <w:r w:rsidR="00463102">
        <w:rPr>
          <w:rFonts w:ascii="Times New Roman" w:eastAsia="Times New Roman" w:hAnsi="Times New Roman" w:cs="Times New Roman"/>
          <w:sz w:val="24"/>
          <w:szCs w:val="24"/>
        </w:rPr>
        <w:t xml:space="preserve">how can it truly be said of us that we are </w:t>
      </w:r>
      <w:r w:rsidR="005E1769">
        <w:rPr>
          <w:rFonts w:ascii="Times New Roman" w:eastAsia="Times New Roman" w:hAnsi="Times New Roman" w:cs="Times New Roman"/>
          <w:sz w:val="24"/>
          <w:szCs w:val="24"/>
        </w:rPr>
        <w:t>complicit with good?</w:t>
      </w:r>
      <w:r>
        <w:rPr>
          <w:rFonts w:ascii="Times New Roman" w:eastAsia="Times New Roman" w:hAnsi="Times New Roman" w:cs="Times New Roman"/>
          <w:sz w:val="24"/>
          <w:szCs w:val="24"/>
        </w:rPr>
        <w:t xml:space="preserve"> </w:t>
      </w:r>
    </w:p>
    <w:p w14:paraId="37A8D248" w14:textId="77777777" w:rsidR="00A5565F" w:rsidRDefault="00A5565F" w:rsidP="009C0092">
      <w:pPr>
        <w:spacing w:after="0" w:line="240" w:lineRule="auto"/>
      </w:pPr>
    </w:p>
    <w:sectPr w:rsidR="00A556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9F61E" w14:textId="77777777" w:rsidR="009D294D" w:rsidRDefault="009D294D" w:rsidP="00E831BB">
      <w:pPr>
        <w:spacing w:after="0" w:line="240" w:lineRule="auto"/>
      </w:pPr>
      <w:r>
        <w:separator/>
      </w:r>
    </w:p>
  </w:endnote>
  <w:endnote w:type="continuationSeparator" w:id="0">
    <w:p w14:paraId="67491C0D" w14:textId="77777777" w:rsidR="009D294D" w:rsidRDefault="009D294D" w:rsidP="00E8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C1260" w14:textId="77777777" w:rsidR="002B5077" w:rsidRDefault="002B5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106941"/>
      <w:docPartObj>
        <w:docPartGallery w:val="Page Numbers (Bottom of Page)"/>
        <w:docPartUnique/>
      </w:docPartObj>
    </w:sdtPr>
    <w:sdtEndPr>
      <w:rPr>
        <w:noProof/>
      </w:rPr>
    </w:sdtEndPr>
    <w:sdtContent>
      <w:bookmarkStart w:id="0" w:name="_GoBack" w:displacedByCustomXml="prev"/>
      <w:bookmarkEnd w:id="0" w:displacedByCustomXml="prev"/>
      <w:p w14:paraId="2AB17D97" w14:textId="0AB72D44" w:rsidR="002B5077" w:rsidRDefault="002B5077">
        <w:pPr>
          <w:pStyle w:val="Footer"/>
          <w:jc w:val="center"/>
        </w:pPr>
        <w:r>
          <w:fldChar w:fldCharType="begin"/>
        </w:r>
        <w:r>
          <w:instrText xml:space="preserve"> PAGE   \* MERGEFORMAT </w:instrText>
        </w:r>
        <w:r>
          <w:fldChar w:fldCharType="separate"/>
        </w:r>
        <w:r w:rsidR="00405E69">
          <w:rPr>
            <w:noProof/>
          </w:rPr>
          <w:t>7</w:t>
        </w:r>
        <w:r>
          <w:rPr>
            <w:noProof/>
          </w:rPr>
          <w:fldChar w:fldCharType="end"/>
        </w:r>
      </w:p>
    </w:sdtContent>
  </w:sdt>
  <w:p w14:paraId="00BCCEDF" w14:textId="77777777" w:rsidR="002B5077" w:rsidRDefault="002B50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9EFCD" w14:textId="77777777" w:rsidR="002B5077" w:rsidRDefault="002B5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28442" w14:textId="77777777" w:rsidR="009D294D" w:rsidRDefault="009D294D" w:rsidP="00E831BB">
      <w:pPr>
        <w:spacing w:after="0" w:line="240" w:lineRule="auto"/>
      </w:pPr>
      <w:r>
        <w:separator/>
      </w:r>
    </w:p>
  </w:footnote>
  <w:footnote w:type="continuationSeparator" w:id="0">
    <w:p w14:paraId="3DF21D9A" w14:textId="77777777" w:rsidR="009D294D" w:rsidRDefault="009D294D" w:rsidP="00E831BB">
      <w:pPr>
        <w:spacing w:after="0" w:line="240" w:lineRule="auto"/>
      </w:pPr>
      <w:r>
        <w:continuationSeparator/>
      </w:r>
    </w:p>
  </w:footnote>
  <w:footnote w:id="1">
    <w:p w14:paraId="63390BDA" w14:textId="64087199" w:rsidR="00C072A7" w:rsidRDefault="00C072A7" w:rsidP="00B3670E">
      <w:r w:rsidRPr="008A1480">
        <w:rPr>
          <w:rStyle w:val="FootnoteReference"/>
          <w:rFonts w:ascii="Times New Roman" w:hAnsi="Times New Roman" w:cs="Times New Roman"/>
          <w:sz w:val="20"/>
          <w:szCs w:val="20"/>
        </w:rPr>
        <w:footnoteRef/>
      </w:r>
      <w:r w:rsidR="008A1480">
        <w:rPr>
          <w:rFonts w:ascii="Times New Roman" w:hAnsi="Times New Roman" w:cs="Times New Roman"/>
          <w:sz w:val="20"/>
          <w:szCs w:val="20"/>
        </w:rPr>
        <w:t xml:space="preserve"> These claims should come across </w:t>
      </w:r>
      <w:r w:rsidRPr="008A1480">
        <w:rPr>
          <w:rFonts w:ascii="Times New Roman" w:hAnsi="Times New Roman" w:cs="Times New Roman"/>
          <w:sz w:val="20"/>
          <w:szCs w:val="20"/>
        </w:rPr>
        <w:t>clear</w:t>
      </w:r>
      <w:r w:rsidR="008A1480">
        <w:rPr>
          <w:rFonts w:ascii="Times New Roman" w:hAnsi="Times New Roman" w:cs="Times New Roman"/>
          <w:sz w:val="20"/>
          <w:szCs w:val="20"/>
        </w:rPr>
        <w:t xml:space="preserve"> and well-justified</w:t>
      </w:r>
      <w:r w:rsidRPr="008A1480">
        <w:rPr>
          <w:rFonts w:ascii="Times New Roman" w:hAnsi="Times New Roman" w:cs="Times New Roman"/>
          <w:sz w:val="20"/>
          <w:szCs w:val="20"/>
        </w:rPr>
        <w:t xml:space="preserve"> in the course of the essay.</w:t>
      </w:r>
      <w:r w:rsidR="008A1480" w:rsidRPr="008A1480">
        <w:rPr>
          <w:rFonts w:ascii="Times New Roman" w:hAnsi="Times New Roman" w:cs="Times New Roman"/>
          <w:sz w:val="20"/>
          <w:szCs w:val="20"/>
        </w:rPr>
        <w:t xml:space="preserve">  As will also bec</w:t>
      </w:r>
      <w:r w:rsidR="00724975">
        <w:rPr>
          <w:rFonts w:ascii="Times New Roman" w:hAnsi="Times New Roman" w:cs="Times New Roman"/>
          <w:sz w:val="20"/>
          <w:szCs w:val="20"/>
        </w:rPr>
        <w:t xml:space="preserve">ome clear, one </w:t>
      </w:r>
      <w:r w:rsidR="008A1480">
        <w:rPr>
          <w:rFonts w:ascii="Times New Roman" w:hAnsi="Times New Roman" w:cs="Times New Roman"/>
          <w:sz w:val="20"/>
          <w:szCs w:val="20"/>
        </w:rPr>
        <w:t>exception</w:t>
      </w:r>
      <w:r w:rsidR="008A1480" w:rsidRPr="008A1480">
        <w:rPr>
          <w:rFonts w:ascii="Times New Roman" w:hAnsi="Times New Roman" w:cs="Times New Roman"/>
          <w:sz w:val="20"/>
          <w:szCs w:val="20"/>
        </w:rPr>
        <w:t xml:space="preserve"> </w:t>
      </w:r>
      <w:r w:rsidR="00E70170">
        <w:rPr>
          <w:rFonts w:ascii="Times New Roman" w:hAnsi="Times New Roman" w:cs="Times New Roman"/>
          <w:sz w:val="20"/>
          <w:szCs w:val="20"/>
        </w:rPr>
        <w:t>is</w:t>
      </w:r>
      <w:r w:rsidR="00C56318">
        <w:rPr>
          <w:rFonts w:ascii="Times New Roman" w:hAnsi="Times New Roman" w:cs="Times New Roman"/>
          <w:sz w:val="20"/>
          <w:szCs w:val="20"/>
        </w:rPr>
        <w:t xml:space="preserve"> </w:t>
      </w:r>
      <w:r w:rsidR="008A1480" w:rsidRPr="008A1480">
        <w:rPr>
          <w:rFonts w:ascii="Times New Roman" w:hAnsi="Times New Roman" w:cs="Times New Roman"/>
          <w:sz w:val="20"/>
          <w:szCs w:val="20"/>
        </w:rPr>
        <w:t>former General Conference President Jan Paulsen</w:t>
      </w:r>
      <w:r w:rsidR="00E70170">
        <w:rPr>
          <w:rFonts w:ascii="Times New Roman" w:hAnsi="Times New Roman" w:cs="Times New Roman"/>
          <w:sz w:val="20"/>
          <w:szCs w:val="20"/>
        </w:rPr>
        <w:t>, who</w:t>
      </w:r>
      <w:r w:rsidR="00C56318">
        <w:rPr>
          <w:rFonts w:ascii="Times New Roman" w:hAnsi="Times New Roman" w:cs="Times New Roman"/>
          <w:sz w:val="20"/>
          <w:szCs w:val="20"/>
        </w:rPr>
        <w:t xml:space="preserve"> has given repeated notice to </w:t>
      </w:r>
      <w:r w:rsidR="008A1480" w:rsidRPr="008A1480">
        <w:rPr>
          <w:rFonts w:ascii="Times New Roman" w:hAnsi="Times New Roman" w:cs="Times New Roman"/>
          <w:sz w:val="20"/>
          <w:szCs w:val="20"/>
        </w:rPr>
        <w:t>peacemaking.  Against the flight from social responsibility that often attends th</w:t>
      </w:r>
      <w:r w:rsidR="00724975">
        <w:rPr>
          <w:rFonts w:ascii="Times New Roman" w:hAnsi="Times New Roman" w:cs="Times New Roman"/>
          <w:sz w:val="20"/>
          <w:szCs w:val="20"/>
        </w:rPr>
        <w:t>e idea that the world is doomed and dying, he wri</w:t>
      </w:r>
      <w:r w:rsidR="008A1480" w:rsidRPr="008A1480">
        <w:rPr>
          <w:rFonts w:ascii="Times New Roman" w:hAnsi="Times New Roman" w:cs="Times New Roman"/>
          <w:sz w:val="20"/>
          <w:szCs w:val="20"/>
        </w:rPr>
        <w:t>te</w:t>
      </w:r>
      <w:r w:rsidR="00724975">
        <w:rPr>
          <w:rFonts w:ascii="Times New Roman" w:hAnsi="Times New Roman" w:cs="Times New Roman"/>
          <w:sz w:val="20"/>
          <w:szCs w:val="20"/>
        </w:rPr>
        <w:t>s</w:t>
      </w:r>
      <w:r w:rsidR="008A1480" w:rsidRPr="008A1480">
        <w:rPr>
          <w:rFonts w:ascii="Times New Roman" w:hAnsi="Times New Roman" w:cs="Times New Roman"/>
          <w:sz w:val="20"/>
          <w:szCs w:val="20"/>
        </w:rPr>
        <w:t>, for example, that “we can’t walk away from our responsibility to stand in solidarity with the human pli</w:t>
      </w:r>
      <w:r w:rsidR="00724975">
        <w:rPr>
          <w:rFonts w:ascii="Times New Roman" w:hAnsi="Times New Roman" w:cs="Times New Roman"/>
          <w:sz w:val="20"/>
          <w:szCs w:val="20"/>
        </w:rPr>
        <w:t>ght.”  Then, in italics, he says</w:t>
      </w:r>
      <w:r w:rsidR="008A1480" w:rsidRPr="008A1480">
        <w:rPr>
          <w:rFonts w:ascii="Times New Roman" w:hAnsi="Times New Roman" w:cs="Times New Roman"/>
          <w:sz w:val="20"/>
          <w:szCs w:val="20"/>
        </w:rPr>
        <w:t>: “</w:t>
      </w:r>
      <w:r w:rsidR="008A1480" w:rsidRPr="008A1480">
        <w:rPr>
          <w:rFonts w:ascii="Times New Roman" w:hAnsi="Times New Roman" w:cs="Times New Roman"/>
          <w:i/>
          <w:sz w:val="20"/>
          <w:szCs w:val="20"/>
        </w:rPr>
        <w:t>We are peacemakers</w:t>
      </w:r>
      <w:r w:rsidR="008A1480" w:rsidRPr="008A1480">
        <w:rPr>
          <w:rFonts w:ascii="Times New Roman" w:hAnsi="Times New Roman" w:cs="Times New Roman"/>
          <w:sz w:val="20"/>
          <w:szCs w:val="20"/>
        </w:rPr>
        <w:t xml:space="preserve">,” adding that </w:t>
      </w:r>
      <w:r w:rsidR="00C56318">
        <w:rPr>
          <w:rFonts w:ascii="Times New Roman" w:hAnsi="Times New Roman" w:cs="Times New Roman"/>
          <w:sz w:val="20"/>
          <w:szCs w:val="20"/>
        </w:rPr>
        <w:t>“</w:t>
      </w:r>
      <w:r w:rsidR="008A1480" w:rsidRPr="008A1480">
        <w:rPr>
          <w:rFonts w:ascii="Times New Roman" w:hAnsi="Times New Roman" w:cs="Times New Roman"/>
          <w:sz w:val="20"/>
          <w:szCs w:val="20"/>
        </w:rPr>
        <w:t xml:space="preserve">we can’t be bystanders…complicit in evil.”  See </w:t>
      </w:r>
      <w:r w:rsidR="00C56318">
        <w:rPr>
          <w:rFonts w:ascii="Times New Roman" w:hAnsi="Times New Roman" w:cs="Times New Roman"/>
          <w:sz w:val="20"/>
          <w:szCs w:val="20"/>
        </w:rPr>
        <w:t>h</w:t>
      </w:r>
      <w:r w:rsidR="008A1480">
        <w:rPr>
          <w:rFonts w:ascii="Times New Roman" w:hAnsi="Times New Roman" w:cs="Times New Roman"/>
          <w:sz w:val="20"/>
          <w:szCs w:val="20"/>
        </w:rPr>
        <w:t xml:space="preserve">is </w:t>
      </w:r>
      <w:r w:rsidR="008A1480" w:rsidRPr="008A1480">
        <w:rPr>
          <w:rFonts w:ascii="Times New Roman" w:hAnsi="Times New Roman" w:cs="Times New Roman"/>
          <w:i/>
          <w:sz w:val="20"/>
          <w:szCs w:val="20"/>
        </w:rPr>
        <w:t>Where Are We Going?</w:t>
      </w:r>
      <w:r w:rsidR="008A1480" w:rsidRPr="008A1480">
        <w:rPr>
          <w:rFonts w:ascii="Times New Roman" w:hAnsi="Times New Roman" w:cs="Times New Roman"/>
          <w:sz w:val="20"/>
          <w:szCs w:val="20"/>
        </w:rPr>
        <w:t xml:space="preserve"> (Namp</w:t>
      </w:r>
      <w:r w:rsidR="00724975">
        <w:rPr>
          <w:rFonts w:ascii="Times New Roman" w:hAnsi="Times New Roman" w:cs="Times New Roman"/>
          <w:sz w:val="20"/>
          <w:szCs w:val="20"/>
        </w:rPr>
        <w:t xml:space="preserve">a, Idaho: Pacific Press, 2011): </w:t>
      </w:r>
      <w:r w:rsidR="008A1480" w:rsidRPr="008A1480">
        <w:rPr>
          <w:rFonts w:ascii="Times New Roman" w:hAnsi="Times New Roman" w:cs="Times New Roman"/>
          <w:sz w:val="20"/>
          <w:szCs w:val="20"/>
        </w:rPr>
        <w:t>59, 60</w:t>
      </w:r>
      <w:r>
        <w:t xml:space="preserve">  </w:t>
      </w:r>
    </w:p>
  </w:footnote>
  <w:footnote w:id="2">
    <w:p w14:paraId="3F85DB0A" w14:textId="738FD164" w:rsidR="00AD2CF1" w:rsidRPr="00735E84" w:rsidRDefault="00E831BB" w:rsidP="00735E84">
      <w:pPr>
        <w:rPr>
          <w:rFonts w:ascii="Times New Roman" w:hAnsi="Times New Roman" w:cs="Times New Roman"/>
          <w:sz w:val="20"/>
          <w:szCs w:val="20"/>
        </w:rPr>
      </w:pPr>
      <w:r w:rsidRPr="00735E84">
        <w:rPr>
          <w:rStyle w:val="FootnoteReference"/>
          <w:rFonts w:ascii="Times New Roman" w:hAnsi="Times New Roman" w:cs="Times New Roman"/>
          <w:sz w:val="20"/>
          <w:szCs w:val="20"/>
        </w:rPr>
        <w:footnoteRef/>
      </w:r>
      <w:r w:rsidR="008518C8">
        <w:rPr>
          <w:rFonts w:ascii="Times New Roman" w:hAnsi="Times New Roman" w:cs="Times New Roman"/>
          <w:sz w:val="20"/>
          <w:szCs w:val="20"/>
        </w:rPr>
        <w:t xml:space="preserve"> One </w:t>
      </w:r>
      <w:r w:rsidRPr="00735E84">
        <w:rPr>
          <w:rFonts w:ascii="Times New Roman" w:hAnsi="Times New Roman" w:cs="Times New Roman"/>
          <w:sz w:val="20"/>
          <w:szCs w:val="20"/>
        </w:rPr>
        <w:t xml:space="preserve">earlier attempt is “The Peacemaking Remnant: Spirituality and Mission for a People of </w:t>
      </w:r>
      <w:r w:rsidR="005F6CDA" w:rsidRPr="00735E84">
        <w:rPr>
          <w:rFonts w:ascii="Times New Roman" w:hAnsi="Times New Roman" w:cs="Times New Roman"/>
          <w:sz w:val="20"/>
          <w:szCs w:val="20"/>
        </w:rPr>
        <w:t xml:space="preserve">Hope,” in Douglas Morgan, ed., </w:t>
      </w:r>
      <w:r w:rsidRPr="00735E84">
        <w:rPr>
          <w:rFonts w:ascii="Times New Roman" w:hAnsi="Times New Roman" w:cs="Times New Roman"/>
          <w:i/>
          <w:sz w:val="20"/>
          <w:szCs w:val="20"/>
        </w:rPr>
        <w:t>The Peacemaking Remnant: Essays and Historical Documents</w:t>
      </w:r>
      <w:r w:rsidRPr="00735E84">
        <w:rPr>
          <w:rFonts w:ascii="Times New Roman" w:hAnsi="Times New Roman" w:cs="Times New Roman"/>
          <w:sz w:val="20"/>
          <w:szCs w:val="20"/>
        </w:rPr>
        <w:t xml:space="preserve"> (Silver Spring, MD: Adventist Peace Fellowship, 2005</w:t>
      </w:r>
      <w:r w:rsidR="00724975">
        <w:rPr>
          <w:rFonts w:ascii="Times New Roman" w:hAnsi="Times New Roman" w:cs="Times New Roman"/>
          <w:sz w:val="20"/>
          <w:szCs w:val="20"/>
        </w:rPr>
        <w:t xml:space="preserve">): </w:t>
      </w:r>
      <w:r w:rsidR="003C2F2F" w:rsidRPr="00735E84">
        <w:rPr>
          <w:rFonts w:ascii="Times New Roman" w:hAnsi="Times New Roman" w:cs="Times New Roman"/>
          <w:sz w:val="20"/>
          <w:szCs w:val="20"/>
        </w:rPr>
        <w:t>8-20</w:t>
      </w:r>
      <w:r w:rsidR="00AD2CF1" w:rsidRPr="00735E84">
        <w:rPr>
          <w:rFonts w:ascii="Times New Roman" w:hAnsi="Times New Roman" w:cs="Times New Roman"/>
          <w:sz w:val="20"/>
          <w:szCs w:val="20"/>
        </w:rPr>
        <w:t xml:space="preserve">, reprinted from </w:t>
      </w:r>
      <w:r w:rsidR="00AD2CF1" w:rsidRPr="00735E84">
        <w:rPr>
          <w:rFonts w:ascii="Times New Roman" w:hAnsi="Times New Roman" w:cs="Times New Roman"/>
          <w:i/>
          <w:sz w:val="20"/>
          <w:szCs w:val="20"/>
        </w:rPr>
        <w:t>Spectrum</w:t>
      </w:r>
      <w:r w:rsidR="00252DE4" w:rsidRPr="00735E84">
        <w:rPr>
          <w:rFonts w:ascii="Times New Roman" w:hAnsi="Times New Roman" w:cs="Times New Roman"/>
          <w:sz w:val="20"/>
          <w:szCs w:val="20"/>
        </w:rPr>
        <w:t xml:space="preserve"> 27 (Summer, 1999): 67-73, where it had a different subtitle</w:t>
      </w:r>
      <w:r w:rsidR="008518C8">
        <w:rPr>
          <w:rFonts w:ascii="Times New Roman" w:hAnsi="Times New Roman" w:cs="Times New Roman"/>
          <w:sz w:val="20"/>
          <w:szCs w:val="20"/>
        </w:rPr>
        <w:t>.  I mad</w:t>
      </w:r>
      <w:r w:rsidR="00AD2CF1" w:rsidRPr="00735E84">
        <w:rPr>
          <w:rFonts w:ascii="Times New Roman" w:hAnsi="Times New Roman" w:cs="Times New Roman"/>
          <w:sz w:val="20"/>
          <w:szCs w:val="20"/>
        </w:rPr>
        <w:t xml:space="preserve">e the attempt again </w:t>
      </w:r>
      <w:r w:rsidR="00735E84">
        <w:rPr>
          <w:rFonts w:ascii="Times New Roman" w:hAnsi="Times New Roman" w:cs="Times New Roman"/>
          <w:sz w:val="20"/>
          <w:szCs w:val="20"/>
        </w:rPr>
        <w:t>in</w:t>
      </w:r>
      <w:r w:rsidR="00AD2CF1" w:rsidRPr="00735E84">
        <w:rPr>
          <w:rFonts w:ascii="Times New Roman" w:hAnsi="Times New Roman" w:cs="Times New Roman"/>
          <w:sz w:val="20"/>
          <w:szCs w:val="20"/>
        </w:rPr>
        <w:t xml:space="preserve"> </w:t>
      </w:r>
      <w:r w:rsidR="00AD2CF1" w:rsidRPr="00735E84">
        <w:rPr>
          <w:rFonts w:ascii="Times New Roman" w:hAnsi="Times New Roman" w:cs="Times New Roman"/>
          <w:i/>
          <w:sz w:val="20"/>
          <w:szCs w:val="20"/>
        </w:rPr>
        <w:t>The Promise of Peace</w:t>
      </w:r>
      <w:r w:rsidR="00AD2CF1" w:rsidRPr="00735E84">
        <w:rPr>
          <w:rFonts w:ascii="Times New Roman" w:hAnsi="Times New Roman" w:cs="Times New Roman"/>
          <w:sz w:val="20"/>
          <w:szCs w:val="20"/>
        </w:rPr>
        <w:t xml:space="preserve"> (Nampa, ID: Pacific Press, 2009), in the chapters entitled “The Peacemaking Remnant” and </w:t>
      </w:r>
      <w:r w:rsidR="00735E84" w:rsidRPr="00735E84">
        <w:rPr>
          <w:rFonts w:ascii="Times New Roman" w:hAnsi="Times New Roman" w:cs="Times New Roman"/>
          <w:sz w:val="20"/>
          <w:szCs w:val="20"/>
        </w:rPr>
        <w:t>“Pictures of the Kingdom Coming,</w:t>
      </w:r>
      <w:r w:rsidR="00AD2CF1" w:rsidRPr="00735E84">
        <w:rPr>
          <w:rFonts w:ascii="Times New Roman" w:hAnsi="Times New Roman" w:cs="Times New Roman"/>
          <w:sz w:val="20"/>
          <w:szCs w:val="20"/>
        </w:rPr>
        <w:t>”</w:t>
      </w:r>
      <w:r w:rsidR="00735E84" w:rsidRPr="00735E84">
        <w:rPr>
          <w:rFonts w:ascii="Times New Roman" w:hAnsi="Times New Roman" w:cs="Times New Roman"/>
          <w:sz w:val="20"/>
          <w:szCs w:val="20"/>
        </w:rPr>
        <w:t xml:space="preserve"> and still again in </w:t>
      </w:r>
      <w:r w:rsidR="00735E84" w:rsidRPr="00735E84">
        <w:rPr>
          <w:rFonts w:ascii="Times New Roman" w:hAnsi="Times New Roman"/>
          <w:sz w:val="20"/>
          <w:szCs w:val="20"/>
        </w:rPr>
        <w:t>“Living Ahead: Justice and the Remnant,” in Nathan Br</w:t>
      </w:r>
      <w:r w:rsidR="00735E84" w:rsidRPr="00B355F9">
        <w:rPr>
          <w:rFonts w:ascii="Times New Roman" w:hAnsi="Times New Roman" w:cs="Times New Roman"/>
          <w:sz w:val="20"/>
          <w:szCs w:val="20"/>
        </w:rPr>
        <w:t xml:space="preserve">own and Joanna Darby, eds., </w:t>
      </w:r>
      <w:r w:rsidR="00735E84" w:rsidRPr="00B355F9">
        <w:rPr>
          <w:rFonts w:ascii="Times New Roman" w:hAnsi="Times New Roman" w:cs="Times New Roman"/>
          <w:i/>
          <w:sz w:val="20"/>
          <w:szCs w:val="20"/>
        </w:rPr>
        <w:t>Do Justice: Our Call to Faithful Living</w:t>
      </w:r>
      <w:r w:rsidR="00735E84" w:rsidRPr="00B355F9">
        <w:rPr>
          <w:rFonts w:ascii="Times New Roman" w:hAnsi="Times New Roman" w:cs="Times New Roman"/>
          <w:sz w:val="20"/>
          <w:szCs w:val="20"/>
        </w:rPr>
        <w:t xml:space="preserve"> (Warburton, Australia:</w:t>
      </w:r>
      <w:r w:rsidR="00735E84" w:rsidRPr="00B355F9">
        <w:rPr>
          <w:rFonts w:ascii="Times New Roman" w:hAnsi="Times New Roman" w:cs="Times New Roman"/>
          <w:i/>
          <w:sz w:val="20"/>
          <w:szCs w:val="20"/>
        </w:rPr>
        <w:t xml:space="preserve"> </w:t>
      </w:r>
      <w:r w:rsidR="00735E84" w:rsidRPr="00B355F9">
        <w:rPr>
          <w:rFonts w:ascii="Times New Roman" w:hAnsi="Times New Roman" w:cs="Times New Roman"/>
          <w:sz w:val="20"/>
          <w:szCs w:val="20"/>
        </w:rPr>
        <w:t>Signs Publishing, 2014)</w:t>
      </w:r>
      <w:r w:rsidR="00B355F9">
        <w:rPr>
          <w:rFonts w:ascii="Times New Roman" w:hAnsi="Times New Roman" w:cs="Times New Roman"/>
          <w:sz w:val="20"/>
          <w:szCs w:val="20"/>
        </w:rPr>
        <w:t>: 77-83</w:t>
      </w:r>
      <w:r w:rsidR="00735E84" w:rsidRPr="00B355F9">
        <w:rPr>
          <w:rFonts w:ascii="Times New Roman" w:hAnsi="Times New Roman" w:cs="Times New Roman"/>
          <w:sz w:val="20"/>
          <w:szCs w:val="20"/>
        </w:rPr>
        <w:t>.</w:t>
      </w:r>
      <w:r w:rsidR="00E96941" w:rsidRPr="00B355F9">
        <w:rPr>
          <w:rFonts w:ascii="Times New Roman" w:hAnsi="Times New Roman" w:cs="Times New Roman"/>
          <w:sz w:val="20"/>
          <w:szCs w:val="20"/>
        </w:rPr>
        <w:t xml:space="preserve"> </w:t>
      </w:r>
      <w:r w:rsidR="00735E84" w:rsidRPr="00B355F9">
        <w:rPr>
          <w:rFonts w:ascii="Times New Roman" w:hAnsi="Times New Roman" w:cs="Times New Roman"/>
          <w:sz w:val="20"/>
          <w:szCs w:val="20"/>
        </w:rPr>
        <w:t xml:space="preserve"> </w:t>
      </w:r>
      <w:r w:rsidR="00E96941" w:rsidRPr="00B355F9">
        <w:rPr>
          <w:rFonts w:ascii="Times New Roman" w:hAnsi="Times New Roman" w:cs="Times New Roman"/>
          <w:sz w:val="20"/>
          <w:szCs w:val="20"/>
        </w:rPr>
        <w:t>Nu</w:t>
      </w:r>
      <w:r w:rsidR="00F54EBB" w:rsidRPr="00B355F9">
        <w:rPr>
          <w:rFonts w:ascii="Times New Roman" w:hAnsi="Times New Roman" w:cs="Times New Roman"/>
          <w:sz w:val="20"/>
          <w:szCs w:val="20"/>
        </w:rPr>
        <w:t>merous other contemporary writers have offered re-interpretations of Adventist eschatology, including, f</w:t>
      </w:r>
      <w:r w:rsidR="00F54EBB" w:rsidRPr="00735E84">
        <w:rPr>
          <w:rFonts w:ascii="Times New Roman" w:hAnsi="Times New Roman" w:cs="Times New Roman"/>
          <w:sz w:val="20"/>
          <w:szCs w:val="20"/>
        </w:rPr>
        <w:t xml:space="preserve">or example, the late Roy Branson, who arguably pioneered the effort, as well as </w:t>
      </w:r>
      <w:r w:rsidR="0005417F" w:rsidRPr="00735E84">
        <w:rPr>
          <w:rFonts w:ascii="Times New Roman" w:hAnsi="Times New Roman" w:cs="Times New Roman"/>
          <w:sz w:val="20"/>
          <w:szCs w:val="20"/>
        </w:rPr>
        <w:t xml:space="preserve">Gottfried Oosterwal, </w:t>
      </w:r>
      <w:r w:rsidR="00F54EBB" w:rsidRPr="00735E84">
        <w:rPr>
          <w:rFonts w:ascii="Times New Roman" w:hAnsi="Times New Roman" w:cs="Times New Roman"/>
          <w:sz w:val="20"/>
          <w:szCs w:val="20"/>
        </w:rPr>
        <w:t xml:space="preserve">Sakae Kubo, John Brunt, </w:t>
      </w:r>
      <w:r w:rsidR="0005417F" w:rsidRPr="00735E84">
        <w:rPr>
          <w:rFonts w:ascii="Times New Roman" w:hAnsi="Times New Roman" w:cs="Times New Roman"/>
          <w:sz w:val="20"/>
          <w:szCs w:val="20"/>
        </w:rPr>
        <w:t>Charles Teel,</w:t>
      </w:r>
      <w:r w:rsidR="00735E84">
        <w:rPr>
          <w:rFonts w:ascii="Times New Roman" w:hAnsi="Times New Roman" w:cs="Times New Roman"/>
          <w:sz w:val="20"/>
          <w:szCs w:val="20"/>
        </w:rPr>
        <w:t xml:space="preserve"> Jr.,</w:t>
      </w:r>
      <w:r w:rsidR="0005417F" w:rsidRPr="00735E84">
        <w:rPr>
          <w:rFonts w:ascii="Times New Roman" w:hAnsi="Times New Roman" w:cs="Times New Roman"/>
          <w:sz w:val="20"/>
          <w:szCs w:val="20"/>
        </w:rPr>
        <w:t xml:space="preserve"> Doug</w:t>
      </w:r>
      <w:r w:rsidR="00735E84">
        <w:rPr>
          <w:rFonts w:ascii="Times New Roman" w:hAnsi="Times New Roman" w:cs="Times New Roman"/>
          <w:sz w:val="20"/>
          <w:szCs w:val="20"/>
        </w:rPr>
        <w:t>las</w:t>
      </w:r>
      <w:r w:rsidR="0005417F" w:rsidRPr="00735E84">
        <w:rPr>
          <w:rFonts w:ascii="Times New Roman" w:hAnsi="Times New Roman" w:cs="Times New Roman"/>
          <w:sz w:val="20"/>
          <w:szCs w:val="20"/>
        </w:rPr>
        <w:t xml:space="preserve"> Morgan, Zack Plantak, </w:t>
      </w:r>
      <w:r w:rsidR="00B355F9" w:rsidRPr="00724975">
        <w:rPr>
          <w:rFonts w:ascii="Times New Roman" w:hAnsi="Times New Roman" w:cs="Times New Roman"/>
          <w:sz w:val="20"/>
          <w:szCs w:val="20"/>
        </w:rPr>
        <w:t>Sigve Tonstad,</w:t>
      </w:r>
      <w:r w:rsidR="00B355F9">
        <w:rPr>
          <w:rFonts w:ascii="Times New Roman" w:hAnsi="Times New Roman" w:cs="Times New Roman"/>
          <w:sz w:val="20"/>
          <w:szCs w:val="20"/>
        </w:rPr>
        <w:t xml:space="preserve"> </w:t>
      </w:r>
      <w:r w:rsidR="00F54EBB" w:rsidRPr="00735E84">
        <w:rPr>
          <w:rFonts w:ascii="Times New Roman" w:hAnsi="Times New Roman" w:cs="Times New Roman"/>
          <w:sz w:val="20"/>
          <w:szCs w:val="20"/>
        </w:rPr>
        <w:t xml:space="preserve">Kendra Haloviak and Ron Osborn. </w:t>
      </w:r>
      <w:r w:rsidR="0005417F" w:rsidRPr="00735E84">
        <w:rPr>
          <w:rFonts w:ascii="Times New Roman" w:hAnsi="Times New Roman" w:cs="Times New Roman"/>
          <w:sz w:val="20"/>
          <w:szCs w:val="20"/>
        </w:rPr>
        <w:t xml:space="preserve">Two collections of essays that bear on </w:t>
      </w:r>
      <w:r w:rsidR="00735E84" w:rsidRPr="00735E84">
        <w:rPr>
          <w:rFonts w:ascii="Times New Roman" w:hAnsi="Times New Roman" w:cs="Times New Roman"/>
          <w:sz w:val="20"/>
          <w:szCs w:val="20"/>
        </w:rPr>
        <w:t xml:space="preserve">all of this are </w:t>
      </w:r>
      <w:r w:rsidR="00735E84">
        <w:rPr>
          <w:rFonts w:ascii="Times New Roman" w:hAnsi="Times New Roman" w:cs="Times New Roman"/>
          <w:sz w:val="20"/>
          <w:szCs w:val="20"/>
        </w:rPr>
        <w:t xml:space="preserve">Roy </w:t>
      </w:r>
      <w:r w:rsidR="00735E84">
        <w:rPr>
          <w:rFonts w:ascii="Times New Roman" w:hAnsi="Times New Roman" w:cs="Times New Roman"/>
          <w:sz w:val="20"/>
          <w:szCs w:val="20"/>
          <w:lang w:val="fr-FR"/>
        </w:rPr>
        <w:t>Branson</w:t>
      </w:r>
      <w:r w:rsidR="00735E84" w:rsidRPr="00735E84">
        <w:rPr>
          <w:rFonts w:ascii="Times New Roman" w:hAnsi="Times New Roman" w:cs="Times New Roman"/>
          <w:sz w:val="20"/>
          <w:szCs w:val="20"/>
          <w:lang w:val="fr-FR"/>
        </w:rPr>
        <w:t xml:space="preserve">, ed., </w:t>
      </w:r>
      <w:r w:rsidR="00735E84" w:rsidRPr="00735E84">
        <w:rPr>
          <w:rFonts w:ascii="Times New Roman" w:hAnsi="Times New Roman" w:cs="Times New Roman"/>
          <w:i/>
          <w:iCs/>
          <w:sz w:val="20"/>
          <w:szCs w:val="20"/>
        </w:rPr>
        <w:t>Pilgrimage of Hope</w:t>
      </w:r>
      <w:r w:rsidR="00735E84" w:rsidRPr="00735E84">
        <w:rPr>
          <w:rFonts w:ascii="Times New Roman" w:hAnsi="Times New Roman" w:cs="Times New Roman"/>
          <w:sz w:val="20"/>
          <w:szCs w:val="20"/>
        </w:rPr>
        <w:t xml:space="preserve"> (Takoma Park: Association of Adventist Forums, 1986)</w:t>
      </w:r>
      <w:r w:rsidR="00735E84">
        <w:rPr>
          <w:rFonts w:ascii="Times New Roman" w:hAnsi="Times New Roman" w:cs="Times New Roman"/>
          <w:sz w:val="20"/>
          <w:szCs w:val="20"/>
        </w:rPr>
        <w:t xml:space="preserve"> and Charles Tee</w:t>
      </w:r>
      <w:r w:rsidR="0005417F" w:rsidRPr="00735E84">
        <w:rPr>
          <w:rFonts w:ascii="Times New Roman" w:hAnsi="Times New Roman" w:cs="Times New Roman"/>
          <w:sz w:val="20"/>
          <w:szCs w:val="20"/>
        </w:rPr>
        <w:t xml:space="preserve">l, Jr., ed., </w:t>
      </w:r>
      <w:r w:rsidR="0005417F" w:rsidRPr="00735E84">
        <w:rPr>
          <w:rFonts w:ascii="Times New Roman" w:hAnsi="Times New Roman" w:cs="Times New Roman"/>
          <w:i/>
          <w:sz w:val="20"/>
          <w:szCs w:val="20"/>
        </w:rPr>
        <w:t>Remnant and Republic</w:t>
      </w:r>
      <w:r w:rsidR="0005417F" w:rsidRPr="00735E84">
        <w:rPr>
          <w:rFonts w:ascii="Times New Roman" w:hAnsi="Times New Roman" w:cs="Times New Roman"/>
          <w:sz w:val="20"/>
          <w:szCs w:val="20"/>
        </w:rPr>
        <w:t xml:space="preserve"> (Loma Linda, CA: Loma Linda University Center for Christian Bioethics, 1995).</w:t>
      </w:r>
      <w:r w:rsidR="00735E84">
        <w:rPr>
          <w:rFonts w:ascii="Times New Roman" w:hAnsi="Times New Roman" w:cs="Times New Roman"/>
          <w:sz w:val="20"/>
          <w:szCs w:val="20"/>
        </w:rPr>
        <w:t xml:space="preserve">  Another is the aforementioned</w:t>
      </w:r>
      <w:r w:rsidR="008518C8">
        <w:rPr>
          <w:rFonts w:ascii="Times New Roman" w:hAnsi="Times New Roman" w:cs="Times New Roman"/>
          <w:sz w:val="20"/>
          <w:szCs w:val="20"/>
        </w:rPr>
        <w:t xml:space="preserve"> </w:t>
      </w:r>
      <w:r w:rsidR="00735E84">
        <w:rPr>
          <w:rFonts w:ascii="Times New Roman" w:hAnsi="Times New Roman" w:cs="Times New Roman"/>
          <w:i/>
          <w:sz w:val="20"/>
          <w:szCs w:val="20"/>
        </w:rPr>
        <w:t>Do Justice</w:t>
      </w:r>
      <w:r w:rsidR="00735E84">
        <w:rPr>
          <w:rFonts w:ascii="Times New Roman" w:hAnsi="Times New Roman" w:cs="Times New Roman"/>
          <w:sz w:val="20"/>
          <w:szCs w:val="20"/>
        </w:rPr>
        <w:t>.</w:t>
      </w:r>
    </w:p>
  </w:footnote>
  <w:footnote w:id="3">
    <w:p w14:paraId="7887645E" w14:textId="3709456E" w:rsidR="006A08E8" w:rsidRDefault="006A08E8" w:rsidP="00B3670E">
      <w:r>
        <w:rPr>
          <w:rStyle w:val="FootnoteReference"/>
        </w:rPr>
        <w:footnoteRef/>
      </w:r>
      <w:r>
        <w:t xml:space="preserve"> </w:t>
      </w:r>
      <w:r>
        <w:rPr>
          <w:rFonts w:ascii="Times New Roman" w:hAnsi="Times New Roman" w:cs="Times New Roman"/>
          <w:sz w:val="20"/>
          <w:szCs w:val="20"/>
        </w:rPr>
        <w:t xml:space="preserve">In a recent </w:t>
      </w:r>
      <w:r w:rsidRPr="006A08E8">
        <w:rPr>
          <w:rFonts w:ascii="Times New Roman" w:hAnsi="Times New Roman" w:cs="Times New Roman"/>
          <w:i/>
          <w:sz w:val="20"/>
          <w:szCs w:val="20"/>
        </w:rPr>
        <w:t>Spectrum</w:t>
      </w:r>
      <w:r>
        <w:rPr>
          <w:rFonts w:ascii="Times New Roman" w:hAnsi="Times New Roman" w:cs="Times New Roman"/>
          <w:sz w:val="20"/>
          <w:szCs w:val="20"/>
        </w:rPr>
        <w:t xml:space="preserve"> website interview, </w:t>
      </w:r>
      <w:r w:rsidRPr="006A08E8">
        <w:rPr>
          <w:rFonts w:ascii="Times New Roman" w:hAnsi="Times New Roman" w:cs="Times New Roman"/>
          <w:color w:val="222222"/>
          <w:sz w:val="20"/>
          <w:szCs w:val="20"/>
          <w:shd w:val="clear" w:color="auto" w:fill="FFFFFF"/>
        </w:rPr>
        <w:t>“John Brunt Reflects on 50 Years of Ministry,”</w:t>
      </w:r>
      <w:r>
        <w:rPr>
          <w:rFonts w:ascii="Times New Roman" w:hAnsi="Times New Roman" w:cs="Times New Roman"/>
          <w:color w:val="222222"/>
          <w:sz w:val="20"/>
          <w:szCs w:val="20"/>
          <w:shd w:val="clear" w:color="auto" w:fill="FFFFFF"/>
        </w:rPr>
        <w:t xml:space="preserve"> Alita Byrd asked Brunt about changes</w:t>
      </w:r>
      <w:r w:rsidR="00C85B92">
        <w:rPr>
          <w:rFonts w:ascii="Times New Roman" w:hAnsi="Times New Roman" w:cs="Times New Roman"/>
          <w:color w:val="222222"/>
          <w:sz w:val="20"/>
          <w:szCs w:val="20"/>
          <w:shd w:val="clear" w:color="auto" w:fill="FFFFFF"/>
        </w:rPr>
        <w:t xml:space="preserve"> in church life that</w:t>
      </w:r>
      <w:r>
        <w:rPr>
          <w:rFonts w:ascii="Times New Roman" w:hAnsi="Times New Roman" w:cs="Times New Roman"/>
          <w:color w:val="222222"/>
          <w:sz w:val="20"/>
          <w:szCs w:val="20"/>
          <w:shd w:val="clear" w:color="auto" w:fill="FFFFFF"/>
        </w:rPr>
        <w:t xml:space="preserve"> he has noticed, and he replied in part, </w:t>
      </w:r>
      <w:r w:rsidRPr="006A08E8">
        <w:rPr>
          <w:rFonts w:ascii="Times New Roman" w:hAnsi="Times New Roman" w:cs="Times New Roman"/>
          <w:color w:val="222222"/>
          <w:sz w:val="20"/>
          <w:szCs w:val="20"/>
          <w:shd w:val="clear" w:color="auto" w:fill="FFFFFF"/>
        </w:rPr>
        <w:t>“There is less preoccupation with trying to figure out when Christ will come and more with living the Kingdom now. We have recognized that we prepare people for the Second Coming not by scaring them with beasts but by inviting them to commit their lives to Jesus and His mission to bri</w:t>
      </w:r>
      <w:r w:rsidR="001B40CD">
        <w:rPr>
          <w:rFonts w:ascii="Times New Roman" w:hAnsi="Times New Roman" w:cs="Times New Roman"/>
          <w:color w:val="222222"/>
          <w:sz w:val="20"/>
          <w:szCs w:val="20"/>
          <w:shd w:val="clear" w:color="auto" w:fill="FFFFFF"/>
        </w:rPr>
        <w:t>ng the values of God’s Kingdom ‘</w:t>
      </w:r>
      <w:r w:rsidRPr="006A08E8">
        <w:rPr>
          <w:rFonts w:ascii="Times New Roman" w:hAnsi="Times New Roman" w:cs="Times New Roman"/>
          <w:color w:val="222222"/>
          <w:sz w:val="20"/>
          <w:szCs w:val="20"/>
          <w:shd w:val="clear" w:color="auto" w:fill="FFFFFF"/>
        </w:rPr>
        <w:t>on earth as it is in heaven.</w:t>
      </w:r>
      <w:r w:rsidR="001B40CD">
        <w:rPr>
          <w:rFonts w:ascii="Times New Roman" w:hAnsi="Times New Roman" w:cs="Times New Roman"/>
          <w:color w:val="222222"/>
          <w:sz w:val="20"/>
          <w:szCs w:val="20"/>
          <w:shd w:val="clear" w:color="auto" w:fill="FFFFFF"/>
        </w:rPr>
        <w:t>’</w:t>
      </w:r>
      <w:r w:rsidRPr="006A08E8">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Brunt’s perspective suggests that recent scholarly work has begun</w:t>
      </w:r>
      <w:r w:rsidR="00E45FF6">
        <w:rPr>
          <w:rFonts w:ascii="Times New Roman" w:hAnsi="Times New Roman" w:cs="Times New Roman"/>
          <w:color w:val="222222"/>
          <w:sz w:val="20"/>
          <w:szCs w:val="20"/>
          <w:shd w:val="clear" w:color="auto" w:fill="FFFFFF"/>
        </w:rPr>
        <w:t>, at least here and there</w:t>
      </w:r>
      <w:r w:rsidR="001B40CD">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to affect</w:t>
      </w:r>
      <w:r w:rsidR="001B40CD">
        <w:rPr>
          <w:rFonts w:ascii="Times New Roman" w:hAnsi="Times New Roman" w:cs="Times New Roman"/>
          <w:color w:val="222222"/>
          <w:sz w:val="20"/>
          <w:szCs w:val="20"/>
          <w:shd w:val="clear" w:color="auto" w:fill="FFFFFF"/>
        </w:rPr>
        <w:t xml:space="preserve"> Adventism at the congregational level.  See </w:t>
      </w:r>
      <w:hyperlink r:id="rId1" w:history="1">
        <w:r w:rsidRPr="006A08E8">
          <w:rPr>
            <w:rStyle w:val="Hyperlink"/>
            <w:rFonts w:ascii="Times New Roman" w:hAnsi="Times New Roman" w:cs="Times New Roman"/>
            <w:sz w:val="20"/>
            <w:szCs w:val="20"/>
            <w:shd w:val="clear" w:color="auto" w:fill="FFFFFF"/>
          </w:rPr>
          <w:t>http://spectrummagazine.org/article/2015/11/01/john-brunt-reflects-50-years-ministry</w:t>
        </w:r>
      </w:hyperlink>
      <w:r w:rsidR="001B40CD">
        <w:rPr>
          <w:rFonts w:ascii="Times New Roman" w:hAnsi="Times New Roman" w:cs="Times New Roman"/>
          <w:color w:val="222222"/>
          <w:sz w:val="20"/>
          <w:szCs w:val="20"/>
          <w:shd w:val="clear" w:color="auto" w:fill="FFFFFF"/>
        </w:rPr>
        <w:t>.</w:t>
      </w:r>
      <w:r w:rsidR="00724975">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 </w:t>
      </w:r>
      <w:r w:rsidRPr="006A08E8">
        <w:rPr>
          <w:rFonts w:ascii="Times New Roman" w:hAnsi="Times New Roman" w:cs="Times New Roman"/>
          <w:color w:val="222222"/>
          <w:sz w:val="20"/>
          <w:szCs w:val="20"/>
          <w:shd w:val="clear" w:color="auto" w:fill="FFFFFF"/>
        </w:rPr>
        <w:t xml:space="preserve">Accessed </w:t>
      </w:r>
      <w:r w:rsidR="001B40CD">
        <w:rPr>
          <w:rFonts w:ascii="Times New Roman" w:hAnsi="Times New Roman" w:cs="Times New Roman"/>
          <w:color w:val="222222"/>
          <w:sz w:val="20"/>
          <w:szCs w:val="20"/>
          <w:shd w:val="clear" w:color="auto" w:fill="FFFFFF"/>
        </w:rPr>
        <w:t>November 8, 2015.</w:t>
      </w:r>
    </w:p>
  </w:footnote>
  <w:footnote w:id="4">
    <w:p w14:paraId="7BDCDEA0" w14:textId="151291E9" w:rsidR="009D1153" w:rsidRDefault="009D1153">
      <w:pPr>
        <w:pStyle w:val="FootnoteText"/>
        <w:rPr>
          <w:rFonts w:ascii="Times New Roman" w:hAnsi="Times New Roman" w:cs="Times New Roman"/>
        </w:rPr>
      </w:pPr>
      <w:r>
        <w:rPr>
          <w:rStyle w:val="FootnoteReference"/>
        </w:rPr>
        <w:footnoteRef/>
      </w:r>
      <w:r>
        <w:t xml:space="preserve"> </w:t>
      </w:r>
      <w:r w:rsidRPr="009D1153">
        <w:rPr>
          <w:rFonts w:ascii="Times New Roman" w:hAnsi="Times New Roman" w:cs="Times New Roman"/>
        </w:rPr>
        <w:t>Revelation 14:12</w:t>
      </w:r>
      <w:r>
        <w:rPr>
          <w:rFonts w:ascii="Times New Roman" w:hAnsi="Times New Roman" w:cs="Times New Roman"/>
        </w:rPr>
        <w:t>, NRSV (as</w:t>
      </w:r>
      <w:r w:rsidR="00462095">
        <w:rPr>
          <w:rFonts w:ascii="Times New Roman" w:hAnsi="Times New Roman" w:cs="Times New Roman"/>
        </w:rPr>
        <w:t xml:space="preserve"> always</w:t>
      </w:r>
      <w:r>
        <w:rPr>
          <w:rFonts w:ascii="Times New Roman" w:hAnsi="Times New Roman" w:cs="Times New Roman"/>
        </w:rPr>
        <w:t xml:space="preserve"> in this essay).</w:t>
      </w:r>
    </w:p>
    <w:p w14:paraId="15B9735A" w14:textId="77777777" w:rsidR="00462095" w:rsidRDefault="00462095">
      <w:pPr>
        <w:pStyle w:val="FootnoteText"/>
      </w:pPr>
    </w:p>
  </w:footnote>
  <w:footnote w:id="5">
    <w:p w14:paraId="0C203DB7" w14:textId="77777777" w:rsidR="0049153D" w:rsidRDefault="0049153D" w:rsidP="0049153D">
      <w:pPr>
        <w:pStyle w:val="FootnoteText"/>
        <w:rPr>
          <w:rFonts w:ascii="Times New Roman" w:hAnsi="Times New Roman" w:cs="Times New Roman"/>
        </w:rPr>
      </w:pPr>
      <w:r>
        <w:rPr>
          <w:rStyle w:val="FootnoteReference"/>
        </w:rPr>
        <w:footnoteRef/>
      </w:r>
      <w:r>
        <w:t xml:space="preserve"> </w:t>
      </w:r>
      <w:r w:rsidRPr="00462095">
        <w:rPr>
          <w:rFonts w:ascii="Times New Roman" w:hAnsi="Times New Roman" w:cs="Times New Roman"/>
        </w:rPr>
        <w:t>In theological scholarship the adjectives “millennial” and “millenarian”</w:t>
      </w:r>
      <w:r>
        <w:rPr>
          <w:rFonts w:ascii="Times New Roman" w:hAnsi="Times New Roman" w:cs="Times New Roman"/>
        </w:rPr>
        <w:t xml:space="preserve"> are </w:t>
      </w:r>
      <w:r w:rsidRPr="00462095">
        <w:rPr>
          <w:rFonts w:ascii="Times New Roman" w:hAnsi="Times New Roman" w:cs="Times New Roman"/>
        </w:rPr>
        <w:t xml:space="preserve">basically </w:t>
      </w:r>
      <w:r w:rsidRPr="00781C0D">
        <w:rPr>
          <w:rFonts w:ascii="Times New Roman" w:hAnsi="Times New Roman" w:cs="Times New Roman"/>
        </w:rPr>
        <w:t xml:space="preserve">interchangeable.  The former is from the Latin words </w:t>
      </w:r>
      <w:r w:rsidRPr="00781C0D">
        <w:rPr>
          <w:rFonts w:ascii="Times New Roman" w:hAnsi="Times New Roman" w:cs="Times New Roman"/>
          <w:i/>
        </w:rPr>
        <w:t>mille</w:t>
      </w:r>
      <w:r w:rsidRPr="00781C0D">
        <w:rPr>
          <w:rFonts w:ascii="Times New Roman" w:hAnsi="Times New Roman" w:cs="Times New Roman"/>
        </w:rPr>
        <w:t xml:space="preserve">, “one thousand,” and </w:t>
      </w:r>
      <w:r w:rsidRPr="00781C0D">
        <w:rPr>
          <w:rFonts w:ascii="Times New Roman" w:hAnsi="Times New Roman" w:cs="Times New Roman"/>
          <w:i/>
        </w:rPr>
        <w:t>annus</w:t>
      </w:r>
      <w:r w:rsidRPr="00781C0D">
        <w:rPr>
          <w:rFonts w:ascii="Times New Roman" w:hAnsi="Times New Roman" w:cs="Times New Roman"/>
        </w:rPr>
        <w:t xml:space="preserve">, “year” (hence the two </w:t>
      </w:r>
      <w:r w:rsidRPr="00781C0D">
        <w:rPr>
          <w:rFonts w:ascii="Times New Roman" w:hAnsi="Times New Roman" w:cs="Times New Roman"/>
          <w:i/>
        </w:rPr>
        <w:t>n</w:t>
      </w:r>
      <w:r w:rsidRPr="00781C0D">
        <w:rPr>
          <w:rFonts w:ascii="Times New Roman" w:hAnsi="Times New Roman" w:cs="Times New Roman"/>
        </w:rPr>
        <w:t>’s).  The</w:t>
      </w:r>
      <w:r w:rsidRPr="00462095">
        <w:rPr>
          <w:rFonts w:ascii="Times New Roman" w:hAnsi="Times New Roman" w:cs="Times New Roman"/>
        </w:rPr>
        <w:t xml:space="preserve"> latter is from the Latin </w:t>
      </w:r>
      <w:r w:rsidRPr="00462095">
        <w:rPr>
          <w:rFonts w:ascii="Times New Roman" w:hAnsi="Times New Roman" w:cs="Times New Roman"/>
          <w:i/>
        </w:rPr>
        <w:t>millenarius</w:t>
      </w:r>
      <w:r w:rsidRPr="00462095">
        <w:rPr>
          <w:rFonts w:ascii="Times New Roman" w:hAnsi="Times New Roman" w:cs="Times New Roman"/>
        </w:rPr>
        <w:t>, “containing a thousand (of anything).”</w:t>
      </w:r>
    </w:p>
    <w:p w14:paraId="37799397" w14:textId="77777777" w:rsidR="00960916" w:rsidRPr="00337A1A" w:rsidRDefault="00960916" w:rsidP="0049153D">
      <w:pPr>
        <w:pStyle w:val="FootnoteText"/>
        <w:rPr>
          <w:rFonts w:ascii="Times New Roman" w:hAnsi="Times New Roman" w:cs="Times New Roman"/>
        </w:rPr>
      </w:pPr>
    </w:p>
  </w:footnote>
  <w:footnote w:id="6">
    <w:p w14:paraId="6781CB83" w14:textId="74B2956E" w:rsidR="00375AAA" w:rsidRDefault="00375AAA" w:rsidP="000B26A6">
      <w:r>
        <w:rPr>
          <w:rStyle w:val="FootnoteReference"/>
        </w:rPr>
        <w:footnoteRef/>
      </w:r>
      <w:r w:rsidR="007A1077">
        <w:t xml:space="preserve"> </w:t>
      </w:r>
      <w:r w:rsidR="007A1077">
        <w:rPr>
          <w:rFonts w:ascii="Times New Roman" w:hAnsi="Times New Roman" w:cs="Times New Roman"/>
          <w:sz w:val="20"/>
          <w:szCs w:val="20"/>
        </w:rPr>
        <w:t xml:space="preserve">This </w:t>
      </w:r>
      <w:r w:rsidR="008518C8">
        <w:rPr>
          <w:rFonts w:ascii="Times New Roman" w:hAnsi="Times New Roman" w:cs="Times New Roman"/>
          <w:sz w:val="20"/>
          <w:szCs w:val="20"/>
        </w:rPr>
        <w:t xml:space="preserve">past </w:t>
      </w:r>
      <w:r w:rsidR="007A1077">
        <w:rPr>
          <w:rFonts w:ascii="Times New Roman" w:hAnsi="Times New Roman" w:cs="Times New Roman"/>
          <w:sz w:val="20"/>
          <w:szCs w:val="20"/>
        </w:rPr>
        <w:t xml:space="preserve">summer I reported on General Conference preaching for the </w:t>
      </w:r>
      <w:r w:rsidR="007A1077">
        <w:rPr>
          <w:rFonts w:ascii="Times New Roman" w:hAnsi="Times New Roman" w:cs="Times New Roman"/>
          <w:i/>
          <w:sz w:val="20"/>
          <w:szCs w:val="20"/>
        </w:rPr>
        <w:t xml:space="preserve">Spectrum </w:t>
      </w:r>
      <w:r w:rsidR="007A1077">
        <w:rPr>
          <w:rFonts w:ascii="Times New Roman" w:hAnsi="Times New Roman" w:cs="Times New Roman"/>
          <w:sz w:val="20"/>
          <w:szCs w:val="20"/>
        </w:rPr>
        <w:t>website, attending every preaching service.  These reports are availa</w:t>
      </w:r>
      <w:r w:rsidR="008518C8">
        <w:rPr>
          <w:rFonts w:ascii="Times New Roman" w:hAnsi="Times New Roman" w:cs="Times New Roman"/>
          <w:sz w:val="20"/>
          <w:szCs w:val="20"/>
        </w:rPr>
        <w:t>ble on the website, along with</w:t>
      </w:r>
      <w:r w:rsidR="007A1077">
        <w:rPr>
          <w:rFonts w:ascii="Times New Roman" w:hAnsi="Times New Roman" w:cs="Times New Roman"/>
          <w:sz w:val="20"/>
          <w:szCs w:val="20"/>
        </w:rPr>
        <w:t xml:space="preserve"> my concluding analysis, “Half-Discipleship: General Conference Adventism’s Truncated Bible,” which can be accessed at</w:t>
      </w:r>
      <w:r w:rsidR="000B26A6">
        <w:rPr>
          <w:rFonts w:ascii="Times New Roman" w:hAnsi="Times New Roman" w:cs="Times New Roman"/>
          <w:sz w:val="20"/>
          <w:szCs w:val="20"/>
        </w:rPr>
        <w:t xml:space="preserve"> </w:t>
      </w:r>
      <w:hyperlink r:id="rId2" w:history="1">
        <w:r w:rsidR="007A1077" w:rsidRPr="00664BFA">
          <w:rPr>
            <w:rStyle w:val="Hyperlink"/>
            <w:rFonts w:ascii="Times New Roman" w:hAnsi="Times New Roman" w:cs="Times New Roman"/>
            <w:sz w:val="20"/>
            <w:szCs w:val="20"/>
          </w:rPr>
          <w:t>http://spectrummagazine.org/article/2015/07/24/half-discipleship-general-conference-adventism%E2%80%99s-truncated-bible</w:t>
        </w:r>
      </w:hyperlink>
      <w:r w:rsidR="007A1077">
        <w:rPr>
          <w:rFonts w:ascii="Times New Roman" w:hAnsi="Times New Roman" w:cs="Times New Roman"/>
          <w:sz w:val="20"/>
          <w:szCs w:val="20"/>
        </w:rPr>
        <w:t>.   A re</w:t>
      </w:r>
      <w:r w:rsidR="00960916" w:rsidRPr="00960916">
        <w:rPr>
          <w:rFonts w:ascii="Times New Roman" w:hAnsi="Times New Roman" w:cs="Times New Roman"/>
          <w:sz w:val="20"/>
          <w:szCs w:val="20"/>
        </w:rPr>
        <w:t>cent</w:t>
      </w:r>
      <w:r w:rsidR="001C76F2">
        <w:rPr>
          <w:rFonts w:ascii="Times New Roman" w:hAnsi="Times New Roman" w:cs="Times New Roman"/>
          <w:sz w:val="20"/>
          <w:szCs w:val="20"/>
        </w:rPr>
        <w:t xml:space="preserve"> discu</w:t>
      </w:r>
      <w:r w:rsidR="007A1077">
        <w:rPr>
          <w:rFonts w:ascii="Times New Roman" w:hAnsi="Times New Roman" w:cs="Times New Roman"/>
          <w:sz w:val="20"/>
          <w:szCs w:val="20"/>
        </w:rPr>
        <w:t>ssion of evangelical premillennia</w:t>
      </w:r>
      <w:r w:rsidR="001C76F2">
        <w:rPr>
          <w:rFonts w:ascii="Times New Roman" w:hAnsi="Times New Roman" w:cs="Times New Roman"/>
          <w:sz w:val="20"/>
          <w:szCs w:val="20"/>
        </w:rPr>
        <w:t>lism</w:t>
      </w:r>
      <w:r w:rsidR="00065353">
        <w:rPr>
          <w:rFonts w:ascii="Times New Roman" w:hAnsi="Times New Roman" w:cs="Times New Roman"/>
          <w:sz w:val="20"/>
          <w:szCs w:val="20"/>
        </w:rPr>
        <w:t xml:space="preserve"> is Matthew Avery Sutton’s</w:t>
      </w:r>
      <w:r w:rsidR="00960916" w:rsidRPr="00960916">
        <w:rPr>
          <w:rFonts w:ascii="Times New Roman" w:hAnsi="Times New Roman" w:cs="Times New Roman"/>
          <w:sz w:val="20"/>
          <w:szCs w:val="20"/>
        </w:rPr>
        <w:t xml:space="preserve"> </w:t>
      </w:r>
      <w:r w:rsidR="00960916" w:rsidRPr="00960916">
        <w:rPr>
          <w:rFonts w:ascii="Times New Roman" w:hAnsi="Times New Roman" w:cs="Times New Roman"/>
          <w:i/>
          <w:sz w:val="20"/>
          <w:szCs w:val="20"/>
        </w:rPr>
        <w:t>American Apocalypse: A History of Modern Evangelicalism</w:t>
      </w:r>
      <w:r w:rsidR="00960916" w:rsidRPr="00960916">
        <w:rPr>
          <w:rFonts w:ascii="Times New Roman" w:hAnsi="Times New Roman" w:cs="Times New Roman"/>
          <w:sz w:val="20"/>
          <w:szCs w:val="20"/>
        </w:rPr>
        <w:t>. (Cambridge: Belknap Press of Harvard University Press, 2014.)  Sutton discusses the Billy Sunday metaphor on p. 116.  Throughout the book he notes that evangelical premillennialist fervor did, paradoxically, have certain societal impacts,</w:t>
      </w:r>
      <w:r w:rsidR="00724975">
        <w:rPr>
          <w:rFonts w:ascii="Times New Roman" w:hAnsi="Times New Roman" w:cs="Times New Roman"/>
          <w:sz w:val="20"/>
          <w:szCs w:val="20"/>
        </w:rPr>
        <w:t xml:space="preserve"> such</w:t>
      </w:r>
      <w:r w:rsidR="00960916" w:rsidRPr="00960916">
        <w:rPr>
          <w:rFonts w:ascii="Times New Roman" w:hAnsi="Times New Roman" w:cs="Times New Roman"/>
          <w:sz w:val="20"/>
          <w:szCs w:val="20"/>
        </w:rPr>
        <w:t xml:space="preserve"> as with respect</w:t>
      </w:r>
      <w:r w:rsidR="00724975">
        <w:rPr>
          <w:rFonts w:ascii="Times New Roman" w:hAnsi="Times New Roman" w:cs="Times New Roman"/>
          <w:sz w:val="20"/>
          <w:szCs w:val="20"/>
        </w:rPr>
        <w:t xml:space="preserve"> </w:t>
      </w:r>
      <w:r w:rsidR="00960916" w:rsidRPr="00960916">
        <w:rPr>
          <w:rFonts w:ascii="Times New Roman" w:hAnsi="Times New Roman" w:cs="Times New Roman"/>
          <w:sz w:val="20"/>
          <w:szCs w:val="20"/>
        </w:rPr>
        <w:t xml:space="preserve"> to </w:t>
      </w:r>
      <w:r w:rsidR="00960916">
        <w:rPr>
          <w:rFonts w:ascii="Times New Roman" w:hAnsi="Times New Roman" w:cs="Times New Roman"/>
          <w:sz w:val="20"/>
          <w:szCs w:val="20"/>
        </w:rPr>
        <w:t>American attitudes concern</w:t>
      </w:r>
      <w:r w:rsidR="007A1077">
        <w:rPr>
          <w:rFonts w:ascii="Times New Roman" w:hAnsi="Times New Roman" w:cs="Times New Roman"/>
          <w:sz w:val="20"/>
          <w:szCs w:val="20"/>
        </w:rPr>
        <w:t>ing</w:t>
      </w:r>
      <w:r w:rsidR="00960916">
        <w:rPr>
          <w:rFonts w:ascii="Times New Roman" w:hAnsi="Times New Roman" w:cs="Times New Roman"/>
          <w:sz w:val="20"/>
          <w:szCs w:val="20"/>
        </w:rPr>
        <w:t xml:space="preserve"> </w:t>
      </w:r>
      <w:r w:rsidR="00960916" w:rsidRPr="00960916">
        <w:rPr>
          <w:rFonts w:ascii="Times New Roman" w:hAnsi="Times New Roman" w:cs="Times New Roman"/>
          <w:sz w:val="20"/>
          <w:szCs w:val="20"/>
        </w:rPr>
        <w:t>science, capitalism and the state of Israel.</w:t>
      </w:r>
    </w:p>
  </w:footnote>
  <w:footnote w:id="7">
    <w:p w14:paraId="6C9D1189" w14:textId="0D985122" w:rsidR="000B26A6" w:rsidRPr="00B86F94" w:rsidRDefault="000B26A6">
      <w:pPr>
        <w:pStyle w:val="FootnoteText"/>
        <w:rPr>
          <w:rFonts w:ascii="Times New Roman" w:hAnsi="Times New Roman" w:cs="Times New Roman"/>
        </w:rPr>
      </w:pPr>
      <w:r w:rsidRPr="000B26A6">
        <w:rPr>
          <w:rStyle w:val="FootnoteReference"/>
          <w:rFonts w:ascii="Times New Roman" w:hAnsi="Times New Roman" w:cs="Times New Roman"/>
        </w:rPr>
        <w:footnoteRef/>
      </w:r>
      <w:r>
        <w:rPr>
          <w:rFonts w:ascii="Times New Roman" w:hAnsi="Times New Roman" w:cs="Times New Roman"/>
        </w:rPr>
        <w:t xml:space="preserve"> Cottrell’s essay appeared in </w:t>
      </w:r>
      <w:r>
        <w:rPr>
          <w:rFonts w:ascii="Times New Roman" w:hAnsi="Times New Roman" w:cs="Times New Roman"/>
          <w:i/>
        </w:rPr>
        <w:t>Spectrum</w:t>
      </w:r>
      <w:r w:rsidRPr="000B26A6">
        <w:rPr>
          <w:rFonts w:ascii="Times New Roman" w:hAnsi="Times New Roman" w:cs="Times New Roman"/>
        </w:rPr>
        <w:t xml:space="preserve"> </w:t>
      </w:r>
      <w:r>
        <w:rPr>
          <w:rFonts w:ascii="Times New Roman" w:hAnsi="Times New Roman" w:cs="Times New Roman"/>
        </w:rPr>
        <w:t xml:space="preserve">5 (Winter 1973):7-31.  Gulley’s book was published in </w:t>
      </w:r>
      <w:r w:rsidRPr="003831CB">
        <w:rPr>
          <w:rFonts w:ascii="Times New Roman" w:hAnsi="Times New Roman" w:cs="Times New Roman"/>
          <w:i/>
        </w:rPr>
        <w:t>Hagerstown</w:t>
      </w:r>
      <w:r>
        <w:rPr>
          <w:rFonts w:ascii="Times New Roman" w:hAnsi="Times New Roman" w:cs="Times New Roman"/>
        </w:rPr>
        <w:t>, MD, by the Review and Herald Publishing Association in 1998</w:t>
      </w:r>
      <w:r w:rsidR="003831CB">
        <w:rPr>
          <w:rFonts w:ascii="Times New Roman" w:hAnsi="Times New Roman" w:cs="Times New Roman"/>
        </w:rPr>
        <w:t>, and endorsers include</w:t>
      </w:r>
      <w:r w:rsidR="00054803">
        <w:rPr>
          <w:rFonts w:ascii="Times New Roman" w:hAnsi="Times New Roman" w:cs="Times New Roman"/>
        </w:rPr>
        <w:t>d</w:t>
      </w:r>
      <w:r w:rsidR="003831CB">
        <w:rPr>
          <w:rFonts w:ascii="Times New Roman" w:hAnsi="Times New Roman" w:cs="Times New Roman"/>
        </w:rPr>
        <w:t xml:space="preserve"> the editor of the </w:t>
      </w:r>
      <w:r w:rsidR="003831CB" w:rsidRPr="003831CB">
        <w:rPr>
          <w:rFonts w:ascii="Times New Roman" w:hAnsi="Times New Roman" w:cs="Times New Roman"/>
          <w:i/>
        </w:rPr>
        <w:t>Adventist Review</w:t>
      </w:r>
      <w:r w:rsidR="003831CB">
        <w:rPr>
          <w:rFonts w:ascii="Times New Roman" w:hAnsi="Times New Roman" w:cs="Times New Roman"/>
          <w:i/>
        </w:rPr>
        <w:t xml:space="preserve"> </w:t>
      </w:r>
      <w:r w:rsidR="003831CB">
        <w:rPr>
          <w:rFonts w:ascii="Times New Roman" w:hAnsi="Times New Roman" w:cs="Times New Roman"/>
        </w:rPr>
        <w:t>and a former president of the General Conference</w:t>
      </w:r>
      <w:r>
        <w:rPr>
          <w:rFonts w:ascii="Times New Roman" w:hAnsi="Times New Roman" w:cs="Times New Roman"/>
        </w:rPr>
        <w:t>.</w:t>
      </w:r>
    </w:p>
    <w:p w14:paraId="51F493EC" w14:textId="77777777" w:rsidR="00735E84" w:rsidRPr="00B86F94" w:rsidRDefault="00735E84">
      <w:pPr>
        <w:pStyle w:val="FootnoteText"/>
        <w:rPr>
          <w:rFonts w:ascii="Times New Roman" w:hAnsi="Times New Roman" w:cs="Times New Roman"/>
        </w:rPr>
      </w:pPr>
    </w:p>
  </w:footnote>
  <w:footnote w:id="8">
    <w:p w14:paraId="46225CAC" w14:textId="2051AA3C" w:rsidR="000D11F0" w:rsidRPr="00B86F94" w:rsidRDefault="0005417F">
      <w:pPr>
        <w:pStyle w:val="FootnoteText"/>
        <w:rPr>
          <w:rFonts w:ascii="Times New Roman" w:hAnsi="Times New Roman" w:cs="Times New Roman"/>
        </w:rPr>
      </w:pPr>
      <w:r w:rsidRPr="00B86F94">
        <w:rPr>
          <w:rStyle w:val="FootnoteReference"/>
          <w:rFonts w:ascii="Times New Roman" w:hAnsi="Times New Roman" w:cs="Times New Roman"/>
        </w:rPr>
        <w:footnoteRef/>
      </w:r>
      <w:r w:rsidR="000D11F0" w:rsidRPr="00B86F94">
        <w:rPr>
          <w:rFonts w:ascii="Times New Roman" w:hAnsi="Times New Roman" w:cs="Times New Roman"/>
        </w:rPr>
        <w:t xml:space="preserve"> Gulley, Ibid., </w:t>
      </w:r>
      <w:r w:rsidRPr="00B86F94">
        <w:rPr>
          <w:rFonts w:ascii="Times New Roman" w:hAnsi="Times New Roman" w:cs="Times New Roman"/>
        </w:rPr>
        <w:t xml:space="preserve">441, 250.   </w:t>
      </w:r>
    </w:p>
    <w:p w14:paraId="7A2159B4" w14:textId="77777777" w:rsidR="00B86F94" w:rsidRPr="00B86F94" w:rsidRDefault="00B86F94">
      <w:pPr>
        <w:pStyle w:val="FootnoteText"/>
        <w:rPr>
          <w:rFonts w:ascii="Times New Roman" w:hAnsi="Times New Roman" w:cs="Times New Roman"/>
        </w:rPr>
      </w:pPr>
    </w:p>
  </w:footnote>
  <w:footnote w:id="9">
    <w:p w14:paraId="2379567A" w14:textId="1FFE21E6" w:rsidR="00B86F94" w:rsidRDefault="00B86F94">
      <w:pPr>
        <w:pStyle w:val="FootnoteText"/>
        <w:rPr>
          <w:rFonts w:ascii="Times New Roman" w:hAnsi="Times New Roman" w:cs="Times New Roman"/>
        </w:rPr>
      </w:pPr>
      <w:r w:rsidRPr="00B86F94">
        <w:rPr>
          <w:rStyle w:val="FootnoteReference"/>
          <w:rFonts w:ascii="Times New Roman" w:hAnsi="Times New Roman" w:cs="Times New Roman"/>
        </w:rPr>
        <w:footnoteRef/>
      </w:r>
      <w:r w:rsidRPr="00B86F94">
        <w:rPr>
          <w:rFonts w:ascii="Times New Roman" w:hAnsi="Times New Roman" w:cs="Times New Roman"/>
        </w:rPr>
        <w:t xml:space="preserve"> I this take this period to stretch from roughly 1</w:t>
      </w:r>
      <w:r>
        <w:rPr>
          <w:rFonts w:ascii="Times New Roman" w:hAnsi="Times New Roman" w:cs="Times New Roman"/>
        </w:rPr>
        <w:t>844 to roughly 1915, the year</w:t>
      </w:r>
      <w:r w:rsidRPr="00B86F94">
        <w:rPr>
          <w:rFonts w:ascii="Times New Roman" w:hAnsi="Times New Roman" w:cs="Times New Roman"/>
        </w:rPr>
        <w:t xml:space="preserve"> of Ellen White’s death.</w:t>
      </w:r>
    </w:p>
    <w:p w14:paraId="476D941A" w14:textId="77777777" w:rsidR="0049284C" w:rsidRPr="00B86F94" w:rsidRDefault="0049284C">
      <w:pPr>
        <w:pStyle w:val="FootnoteText"/>
        <w:rPr>
          <w:rFonts w:ascii="Times New Roman" w:hAnsi="Times New Roman" w:cs="Times New Roman"/>
        </w:rPr>
      </w:pPr>
    </w:p>
  </w:footnote>
  <w:footnote w:id="10">
    <w:p w14:paraId="352E2DC6" w14:textId="5542E600" w:rsidR="00A31FAC" w:rsidRPr="00151F6C" w:rsidRDefault="00A31FAC" w:rsidP="00A31FAC">
      <w:pPr>
        <w:rPr>
          <w:rFonts w:ascii="Times New Roman" w:hAnsi="Times New Roman" w:cs="Times New Roman"/>
          <w:sz w:val="24"/>
          <w:szCs w:val="24"/>
        </w:rPr>
      </w:pPr>
      <w:r>
        <w:rPr>
          <w:rStyle w:val="FootnoteReference"/>
        </w:rPr>
        <w:footnoteRef/>
      </w:r>
      <w:r>
        <w:t xml:space="preserve"> </w:t>
      </w:r>
      <w:r w:rsidRPr="0049284C">
        <w:rPr>
          <w:rFonts w:ascii="Times New Roman" w:hAnsi="Times New Roman" w:cs="Times New Roman"/>
          <w:sz w:val="20"/>
          <w:szCs w:val="20"/>
        </w:rPr>
        <w:t xml:space="preserve">Jonathan M. Butler, “Adventism and the American Experience,” in Edwin S. Gaustad, ed., </w:t>
      </w:r>
      <w:r w:rsidRPr="0049284C">
        <w:rPr>
          <w:rFonts w:ascii="Times New Roman" w:hAnsi="Times New Roman" w:cs="Times New Roman"/>
          <w:i/>
          <w:sz w:val="20"/>
          <w:szCs w:val="20"/>
        </w:rPr>
        <w:t>The Rise of Adventism: Religion and Society in Mid-Nineteenth-Century America</w:t>
      </w:r>
      <w:r w:rsidRPr="0049284C">
        <w:rPr>
          <w:rFonts w:ascii="Times New Roman" w:hAnsi="Times New Roman" w:cs="Times New Roman"/>
          <w:sz w:val="20"/>
          <w:szCs w:val="20"/>
        </w:rPr>
        <w:t xml:space="preserve"> </w:t>
      </w:r>
      <w:r w:rsidR="003142E6">
        <w:rPr>
          <w:rFonts w:ascii="Times New Roman" w:hAnsi="Times New Roman" w:cs="Times New Roman"/>
          <w:sz w:val="20"/>
          <w:szCs w:val="20"/>
        </w:rPr>
        <w:t xml:space="preserve">(New York: Harper &amp; Row, 1974): </w:t>
      </w:r>
      <w:r w:rsidRPr="0049284C">
        <w:rPr>
          <w:rFonts w:ascii="Times New Roman" w:hAnsi="Times New Roman" w:cs="Times New Roman"/>
          <w:sz w:val="20"/>
          <w:szCs w:val="20"/>
        </w:rPr>
        <w:t>173-206</w:t>
      </w:r>
      <w:r w:rsidR="0081628A">
        <w:rPr>
          <w:rFonts w:ascii="Times New Roman" w:hAnsi="Times New Roman" w:cs="Times New Roman"/>
          <w:sz w:val="20"/>
          <w:szCs w:val="20"/>
        </w:rPr>
        <w:t xml:space="preserve">.  I am here summarizing </w:t>
      </w:r>
      <w:r w:rsidR="0046615A">
        <w:rPr>
          <w:rFonts w:ascii="Times New Roman" w:hAnsi="Times New Roman" w:cs="Times New Roman"/>
          <w:sz w:val="20"/>
          <w:szCs w:val="20"/>
        </w:rPr>
        <w:t>Butler’s account.</w:t>
      </w:r>
    </w:p>
    <w:p w14:paraId="479ECAB0" w14:textId="77777777" w:rsidR="00A31FAC" w:rsidRDefault="00A31FAC" w:rsidP="00A31FAC">
      <w:pPr>
        <w:pStyle w:val="FootnoteText"/>
      </w:pPr>
    </w:p>
  </w:footnote>
  <w:footnote w:id="11">
    <w:p w14:paraId="408D6137" w14:textId="5C958D7A" w:rsidR="00A369D6" w:rsidRPr="003142E6" w:rsidRDefault="00A369D6">
      <w:pPr>
        <w:pStyle w:val="FootnoteText"/>
        <w:rPr>
          <w:rFonts w:ascii="Times New Roman" w:hAnsi="Times New Roman" w:cs="Times New Roman"/>
        </w:rPr>
      </w:pPr>
      <w:r w:rsidRPr="003142E6">
        <w:rPr>
          <w:rStyle w:val="FootnoteReference"/>
        </w:rPr>
        <w:footnoteRef/>
      </w:r>
      <w:r w:rsidRPr="003142E6">
        <w:t xml:space="preserve"> </w:t>
      </w:r>
      <w:r w:rsidRPr="003142E6">
        <w:rPr>
          <w:rFonts w:ascii="Times New Roman" w:hAnsi="Times New Roman" w:cs="Times New Roman"/>
        </w:rPr>
        <w:t xml:space="preserve">For </w:t>
      </w:r>
      <w:r w:rsidR="00D65DC2" w:rsidRPr="003142E6">
        <w:rPr>
          <w:rFonts w:ascii="Times New Roman" w:hAnsi="Times New Roman" w:cs="Times New Roman"/>
        </w:rPr>
        <w:t>prophetic conviction about divine creation, see, for example, Isaiah 45:18; for</w:t>
      </w:r>
      <w:r w:rsidRPr="003142E6">
        <w:rPr>
          <w:rFonts w:ascii="Times New Roman" w:hAnsi="Times New Roman" w:cs="Times New Roman"/>
        </w:rPr>
        <w:t xml:space="preserve"> examples</w:t>
      </w:r>
      <w:r w:rsidR="00D65DC2" w:rsidRPr="003142E6">
        <w:rPr>
          <w:rFonts w:ascii="Times New Roman" w:hAnsi="Times New Roman" w:cs="Times New Roman"/>
        </w:rPr>
        <w:t xml:space="preserve"> of </w:t>
      </w:r>
      <w:r w:rsidRPr="003142E6">
        <w:rPr>
          <w:rFonts w:ascii="Times New Roman" w:hAnsi="Times New Roman" w:cs="Times New Roman"/>
        </w:rPr>
        <w:t>passion for justice, see</w:t>
      </w:r>
      <w:r w:rsidR="003130C8" w:rsidRPr="003142E6">
        <w:rPr>
          <w:rFonts w:ascii="Times New Roman" w:hAnsi="Times New Roman" w:cs="Times New Roman"/>
        </w:rPr>
        <w:t xml:space="preserve"> Amos 5:14, 15 (where the prophet implies that the “remnant” make an effort toward justice),</w:t>
      </w:r>
      <w:r w:rsidR="00D65DC2" w:rsidRPr="003142E6">
        <w:rPr>
          <w:rFonts w:ascii="Times New Roman" w:hAnsi="Times New Roman" w:cs="Times New Roman"/>
        </w:rPr>
        <w:t xml:space="preserve"> </w:t>
      </w:r>
      <w:r w:rsidR="003130C8" w:rsidRPr="003142E6">
        <w:rPr>
          <w:rFonts w:ascii="Times New Roman" w:hAnsi="Times New Roman" w:cs="Times New Roman"/>
        </w:rPr>
        <w:t xml:space="preserve">and also </w:t>
      </w:r>
      <w:r w:rsidR="00D65DC2" w:rsidRPr="003142E6">
        <w:rPr>
          <w:rFonts w:ascii="Times New Roman" w:hAnsi="Times New Roman" w:cs="Times New Roman"/>
        </w:rPr>
        <w:t xml:space="preserve">Isaiah 1:12-18, 42:1-4, </w:t>
      </w:r>
      <w:r w:rsidRPr="003142E6">
        <w:rPr>
          <w:rFonts w:ascii="Times New Roman" w:hAnsi="Times New Roman" w:cs="Times New Roman"/>
        </w:rPr>
        <w:t>and 58:1-14; on the obligation to, and pr</w:t>
      </w:r>
      <w:r w:rsidR="003130C8" w:rsidRPr="003142E6">
        <w:rPr>
          <w:rFonts w:ascii="Times New Roman" w:hAnsi="Times New Roman" w:cs="Times New Roman"/>
        </w:rPr>
        <w:t xml:space="preserve">omise of, peace (or </w:t>
      </w:r>
      <w:r w:rsidRPr="003142E6">
        <w:rPr>
          <w:rFonts w:ascii="Times New Roman" w:hAnsi="Times New Roman" w:cs="Times New Roman"/>
        </w:rPr>
        <w:t>sweeping wholeness</w:t>
      </w:r>
      <w:r w:rsidR="003130C8" w:rsidRPr="003142E6">
        <w:rPr>
          <w:rFonts w:ascii="Times New Roman" w:hAnsi="Times New Roman" w:cs="Times New Roman"/>
        </w:rPr>
        <w:t xml:space="preserve"> and flourishing</w:t>
      </w:r>
      <w:r w:rsidRPr="003142E6">
        <w:rPr>
          <w:rFonts w:ascii="Times New Roman" w:hAnsi="Times New Roman" w:cs="Times New Roman"/>
        </w:rPr>
        <w:t xml:space="preserve">), see </w:t>
      </w:r>
      <w:r w:rsidR="003130C8" w:rsidRPr="003142E6">
        <w:rPr>
          <w:rFonts w:ascii="Times New Roman" w:hAnsi="Times New Roman" w:cs="Times New Roman"/>
        </w:rPr>
        <w:t xml:space="preserve">Isaiah 54:10, </w:t>
      </w:r>
      <w:r w:rsidRPr="003142E6">
        <w:rPr>
          <w:rFonts w:ascii="Times New Roman" w:hAnsi="Times New Roman" w:cs="Times New Roman"/>
        </w:rPr>
        <w:t>Jeremiah 29:5-7, and Ezekiel 34:25-27.</w:t>
      </w:r>
    </w:p>
    <w:p w14:paraId="1A7BF2FE" w14:textId="77777777" w:rsidR="003142E6" w:rsidRPr="003142E6" w:rsidRDefault="003142E6">
      <w:pPr>
        <w:pStyle w:val="FootnoteText"/>
      </w:pPr>
    </w:p>
  </w:footnote>
  <w:footnote w:id="12">
    <w:p w14:paraId="50732CF1" w14:textId="3085445B" w:rsidR="003142E6" w:rsidRPr="003142E6" w:rsidRDefault="003142E6" w:rsidP="003142E6">
      <w:pPr>
        <w:shd w:val="clear" w:color="auto" w:fill="FFFFFF"/>
        <w:spacing w:after="0" w:line="240" w:lineRule="auto"/>
        <w:outlineLvl w:val="0"/>
        <w:rPr>
          <w:rFonts w:eastAsia="Times New Roman" w:cs="Times New Roman"/>
          <w:b/>
          <w:bCs/>
          <w:kern w:val="36"/>
          <w:szCs w:val="24"/>
        </w:rPr>
      </w:pPr>
      <w:r w:rsidRPr="003142E6">
        <w:rPr>
          <w:rStyle w:val="FootnoteReference"/>
        </w:rPr>
        <w:footnoteRef/>
      </w:r>
      <w:r w:rsidRPr="003142E6">
        <w:t xml:space="preserve"> </w:t>
      </w:r>
      <w:r w:rsidRPr="003142E6">
        <w:rPr>
          <w:rFonts w:ascii="Times New Roman" w:eastAsia="Times New Roman" w:hAnsi="Times New Roman" w:cs="Times New Roman"/>
          <w:sz w:val="20"/>
          <w:szCs w:val="20"/>
          <w:shd w:val="clear" w:color="auto" w:fill="FFFFFF"/>
        </w:rPr>
        <w:t>Edward W. H. Vick, “Observations on the Adventism of Seventh-day Adv</w:t>
      </w:r>
      <w:r w:rsidR="0008100F">
        <w:rPr>
          <w:rFonts w:ascii="Times New Roman" w:eastAsia="Times New Roman" w:hAnsi="Times New Roman" w:cs="Times New Roman"/>
          <w:sz w:val="20"/>
          <w:szCs w:val="20"/>
          <w:shd w:val="clear" w:color="auto" w:fill="FFFFFF"/>
        </w:rPr>
        <w:t>entists,” a chapter in Vern Carn</w:t>
      </w:r>
      <w:r w:rsidRPr="003142E6">
        <w:rPr>
          <w:rFonts w:ascii="Times New Roman" w:eastAsia="Times New Roman" w:hAnsi="Times New Roman" w:cs="Times New Roman"/>
          <w:sz w:val="20"/>
          <w:szCs w:val="20"/>
          <w:shd w:val="clear" w:color="auto" w:fill="FFFFFF"/>
        </w:rPr>
        <w:t xml:space="preserve">er and Gary Stanhiser, eds., </w:t>
      </w:r>
      <w:r w:rsidRPr="003142E6">
        <w:rPr>
          <w:rFonts w:ascii="Times New Roman" w:eastAsia="Times New Roman" w:hAnsi="Times New Roman" w:cs="Times New Roman"/>
          <w:i/>
          <w:sz w:val="20"/>
          <w:szCs w:val="20"/>
          <w:shd w:val="clear" w:color="auto" w:fill="FFFFFF"/>
        </w:rPr>
        <w:t>The Stature of Christ</w:t>
      </w:r>
      <w:r w:rsidRPr="003142E6">
        <w:rPr>
          <w:rFonts w:ascii="Times New Roman" w:eastAsia="Times New Roman" w:hAnsi="Times New Roman" w:cs="Times New Roman"/>
          <w:sz w:val="20"/>
          <w:szCs w:val="20"/>
          <w:shd w:val="clear" w:color="auto" w:fill="FFFFFF"/>
        </w:rPr>
        <w:t xml:space="preserve"> (Loma Linda, CA: privately printed festshrift in honor of Edward Heppenstall, 1970): 200, 204</w:t>
      </w:r>
    </w:p>
    <w:p w14:paraId="70B47992" w14:textId="21E2EBBB" w:rsidR="003142E6" w:rsidRDefault="003142E6">
      <w:pPr>
        <w:pStyle w:val="FootnoteText"/>
      </w:pPr>
    </w:p>
  </w:footnote>
  <w:footnote w:id="13">
    <w:p w14:paraId="2D412FB5" w14:textId="5E4116CA" w:rsidR="00407059" w:rsidRDefault="00407059">
      <w:pPr>
        <w:pStyle w:val="FootnoteText"/>
      </w:pPr>
      <w:r>
        <w:rPr>
          <w:rStyle w:val="FootnoteReference"/>
        </w:rPr>
        <w:footnoteRef/>
      </w:r>
      <w:r>
        <w:t xml:space="preserve"> </w:t>
      </w:r>
      <w:r>
        <w:rPr>
          <w:rFonts w:ascii="Times New Roman" w:hAnsi="Times New Roman" w:cs="Times New Roman"/>
        </w:rPr>
        <w:t xml:space="preserve">On all this see, for example, chapters 14-16 of Murdoch’s </w:t>
      </w:r>
      <w:r>
        <w:rPr>
          <w:rFonts w:ascii="Times New Roman" w:hAnsi="Times New Roman" w:cs="Times New Roman"/>
          <w:i/>
        </w:rPr>
        <w:t>Metaphysics as a Guide to Morals</w:t>
      </w:r>
      <w:r>
        <w:rPr>
          <w:rFonts w:ascii="Times New Roman" w:hAnsi="Times New Roman" w:cs="Times New Roman"/>
        </w:rPr>
        <w:t xml:space="preserve"> (New York: Penguin Books, 1992); the phrase “soothing drug” appears on p. 481.</w:t>
      </w:r>
    </w:p>
  </w:footnote>
  <w:footnote w:id="14">
    <w:p w14:paraId="74EE7BBF" w14:textId="022DD9E4" w:rsidR="00D57CB4" w:rsidRPr="006F7A90" w:rsidRDefault="00D57CB4">
      <w:pPr>
        <w:pStyle w:val="FootnoteText"/>
        <w:rPr>
          <w:rFonts w:ascii="Times New Roman" w:hAnsi="Times New Roman" w:cs="Times New Roman"/>
        </w:rPr>
      </w:pPr>
      <w:r>
        <w:rPr>
          <w:rStyle w:val="FootnoteReference"/>
        </w:rPr>
        <w:footnoteRef/>
      </w:r>
      <w:r>
        <w:t xml:space="preserve"> </w:t>
      </w:r>
      <w:r w:rsidRPr="006F7A90">
        <w:rPr>
          <w:rFonts w:ascii="Times New Roman" w:hAnsi="Times New Roman" w:cs="Times New Roman"/>
        </w:rPr>
        <w:t xml:space="preserve">Charles Taylor, </w:t>
      </w:r>
      <w:r w:rsidRPr="006F7A90">
        <w:rPr>
          <w:rFonts w:ascii="Times New Roman" w:hAnsi="Times New Roman" w:cs="Times New Roman"/>
          <w:i/>
        </w:rPr>
        <w:t>A Secular Age</w:t>
      </w:r>
      <w:r w:rsidRPr="006F7A90">
        <w:rPr>
          <w:rFonts w:ascii="Times New Roman" w:hAnsi="Times New Roman" w:cs="Times New Roman"/>
        </w:rPr>
        <w:t xml:space="preserve"> (Cambridge, MS: The Belknap Press of Harvard University Press, 2007): 365, 565.</w:t>
      </w:r>
    </w:p>
    <w:p w14:paraId="2DC9620D" w14:textId="77777777" w:rsidR="00ED50DF" w:rsidRPr="006F7A90" w:rsidRDefault="00ED50DF">
      <w:pPr>
        <w:pStyle w:val="FootnoteText"/>
        <w:rPr>
          <w:rFonts w:ascii="Times New Roman" w:hAnsi="Times New Roman" w:cs="Times New Roman"/>
        </w:rPr>
      </w:pPr>
    </w:p>
  </w:footnote>
  <w:footnote w:id="15">
    <w:p w14:paraId="234867C7" w14:textId="1CDA01DB" w:rsidR="00ED50DF" w:rsidRDefault="00ED50DF">
      <w:pPr>
        <w:pStyle w:val="FootnoteText"/>
        <w:rPr>
          <w:rFonts w:ascii="Times New Roman" w:hAnsi="Times New Roman" w:cs="Times New Roman"/>
        </w:rPr>
      </w:pPr>
      <w:r w:rsidRPr="006F7A90">
        <w:rPr>
          <w:rStyle w:val="FootnoteReference"/>
          <w:rFonts w:ascii="Times New Roman" w:hAnsi="Times New Roman" w:cs="Times New Roman"/>
        </w:rPr>
        <w:footnoteRef/>
      </w:r>
      <w:r w:rsidRPr="006F7A90">
        <w:rPr>
          <w:rFonts w:ascii="Times New Roman" w:hAnsi="Times New Roman" w:cs="Times New Roman"/>
        </w:rPr>
        <w:t xml:space="preserve"> One exception to this generalization is religious liberty.  That issue covers an important but narrow band of the political concern pertinent to human flourishing.  I have already implied, of course, that some contemporary pastors and writers</w:t>
      </w:r>
      <w:r w:rsidR="006F7A90">
        <w:rPr>
          <w:rFonts w:ascii="Times New Roman" w:hAnsi="Times New Roman" w:cs="Times New Roman"/>
        </w:rPr>
        <w:t>, usually ones</w:t>
      </w:r>
      <w:r w:rsidR="00927B16">
        <w:rPr>
          <w:rFonts w:ascii="Times New Roman" w:hAnsi="Times New Roman" w:cs="Times New Roman"/>
        </w:rPr>
        <w:t xml:space="preserve"> who are marginal with respect to</w:t>
      </w:r>
      <w:r w:rsidRPr="006F7A90">
        <w:rPr>
          <w:rFonts w:ascii="Times New Roman" w:hAnsi="Times New Roman" w:cs="Times New Roman"/>
        </w:rPr>
        <w:t xml:space="preserve"> official Adventism</w:t>
      </w:r>
      <w:r w:rsidR="006F7A90">
        <w:rPr>
          <w:rFonts w:ascii="Times New Roman" w:hAnsi="Times New Roman" w:cs="Times New Roman"/>
        </w:rPr>
        <w:t>,</w:t>
      </w:r>
      <w:r w:rsidRPr="006F7A90">
        <w:rPr>
          <w:rFonts w:ascii="Times New Roman" w:hAnsi="Times New Roman" w:cs="Times New Roman"/>
        </w:rPr>
        <w:t xml:space="preserve"> have also borne exception</w:t>
      </w:r>
      <w:r w:rsidR="006F7A90">
        <w:rPr>
          <w:rFonts w:ascii="Times New Roman" w:hAnsi="Times New Roman" w:cs="Times New Roman"/>
        </w:rPr>
        <w:t>al</w:t>
      </w:r>
      <w:r w:rsidRPr="006F7A90">
        <w:rPr>
          <w:rFonts w:ascii="Times New Roman" w:hAnsi="Times New Roman" w:cs="Times New Roman"/>
        </w:rPr>
        <w:t xml:space="preserve"> witness on this front.  </w:t>
      </w:r>
      <w:r w:rsidR="0058692E">
        <w:rPr>
          <w:rFonts w:ascii="Times New Roman" w:hAnsi="Times New Roman" w:cs="Times New Roman"/>
        </w:rPr>
        <w:t>Let me also acknowledge that “official” s</w:t>
      </w:r>
      <w:r w:rsidR="00927B16">
        <w:rPr>
          <w:rFonts w:ascii="Times New Roman" w:hAnsi="Times New Roman" w:cs="Times New Roman"/>
        </w:rPr>
        <w:t>tatements from church entities</w:t>
      </w:r>
      <w:r w:rsidR="0058692E">
        <w:rPr>
          <w:rFonts w:ascii="Times New Roman" w:hAnsi="Times New Roman" w:cs="Times New Roman"/>
        </w:rPr>
        <w:t xml:space="preserve"> do occasionally address </w:t>
      </w:r>
      <w:r w:rsidR="00273F60">
        <w:rPr>
          <w:rFonts w:ascii="Times New Roman" w:hAnsi="Times New Roman" w:cs="Times New Roman"/>
        </w:rPr>
        <w:t>some of what I am speaking about</w:t>
      </w:r>
      <w:r w:rsidR="00AB3CC9">
        <w:rPr>
          <w:rFonts w:ascii="Times New Roman" w:hAnsi="Times New Roman" w:cs="Times New Roman"/>
        </w:rPr>
        <w:t xml:space="preserve"> here, but they remain </w:t>
      </w:r>
      <w:r w:rsidR="0058692E">
        <w:rPr>
          <w:rFonts w:ascii="Times New Roman" w:hAnsi="Times New Roman" w:cs="Times New Roman"/>
        </w:rPr>
        <w:t>buried on websites</w:t>
      </w:r>
      <w:r w:rsidR="00273F60">
        <w:rPr>
          <w:rFonts w:ascii="Times New Roman" w:hAnsi="Times New Roman" w:cs="Times New Roman"/>
        </w:rPr>
        <w:t xml:space="preserve"> that go</w:t>
      </w:r>
      <w:r w:rsidR="00463102">
        <w:rPr>
          <w:rFonts w:ascii="Times New Roman" w:hAnsi="Times New Roman" w:cs="Times New Roman"/>
        </w:rPr>
        <w:t xml:space="preserve"> largely unnoticed at the popular level</w:t>
      </w:r>
      <w:r w:rsidR="00273F60">
        <w:rPr>
          <w:rFonts w:ascii="Times New Roman" w:hAnsi="Times New Roman" w:cs="Times New Roman"/>
        </w:rPr>
        <w:t>.</w:t>
      </w:r>
    </w:p>
    <w:p w14:paraId="64862F29" w14:textId="77777777" w:rsidR="002C5EA6" w:rsidRPr="006F7A90" w:rsidRDefault="002C5EA6">
      <w:pPr>
        <w:pStyle w:val="FootnoteText"/>
        <w:rPr>
          <w:rFonts w:ascii="Times New Roman" w:hAnsi="Times New Roman" w:cs="Times New Roman"/>
        </w:rPr>
      </w:pPr>
    </w:p>
  </w:footnote>
  <w:footnote w:id="16">
    <w:p w14:paraId="0ACC1F39" w14:textId="2210CFE8" w:rsidR="002C5EA6" w:rsidRPr="002C5EA6" w:rsidRDefault="002C5EA6" w:rsidP="002C5EA6">
      <w:pPr>
        <w:rPr>
          <w:rFonts w:ascii="Times New Roman" w:hAnsi="Times New Roman" w:cs="Times New Roman"/>
        </w:rPr>
      </w:pPr>
      <w:r>
        <w:rPr>
          <w:rStyle w:val="FootnoteReference"/>
        </w:rPr>
        <w:footnoteRef/>
      </w:r>
      <w:r>
        <w:t xml:space="preserve"> </w:t>
      </w:r>
      <w:r w:rsidRPr="002C5EA6">
        <w:rPr>
          <w:rFonts w:ascii="Times New Roman" w:hAnsi="Times New Roman" w:cs="Times New Roman"/>
          <w:sz w:val="20"/>
          <w:szCs w:val="20"/>
        </w:rPr>
        <w:t xml:space="preserve">I </w:t>
      </w:r>
      <w:r w:rsidR="007C2CA5">
        <w:rPr>
          <w:rFonts w:ascii="Times New Roman" w:hAnsi="Times New Roman" w:cs="Times New Roman"/>
          <w:sz w:val="20"/>
          <w:szCs w:val="20"/>
        </w:rPr>
        <w:t>depend her</w:t>
      </w:r>
      <w:r w:rsidR="00A23CC2">
        <w:rPr>
          <w:rFonts w:ascii="Times New Roman" w:hAnsi="Times New Roman" w:cs="Times New Roman"/>
          <w:sz w:val="20"/>
          <w:szCs w:val="20"/>
        </w:rPr>
        <w:t>e</w:t>
      </w:r>
      <w:r w:rsidR="007C2CA5">
        <w:rPr>
          <w:rFonts w:ascii="Times New Roman" w:hAnsi="Times New Roman" w:cs="Times New Roman"/>
          <w:sz w:val="20"/>
          <w:szCs w:val="20"/>
        </w:rPr>
        <w:t xml:space="preserve"> on</w:t>
      </w:r>
      <w:r w:rsidRPr="002C5EA6">
        <w:rPr>
          <w:rFonts w:ascii="Times New Roman" w:hAnsi="Times New Roman" w:cs="Times New Roman"/>
          <w:sz w:val="20"/>
          <w:szCs w:val="20"/>
        </w:rPr>
        <w:t xml:space="preserve"> the Introduction, especially pp. 4-7, and</w:t>
      </w:r>
      <w:r w:rsidR="007C2CA5">
        <w:rPr>
          <w:rFonts w:ascii="Times New Roman" w:hAnsi="Times New Roman" w:cs="Times New Roman"/>
          <w:sz w:val="20"/>
          <w:szCs w:val="20"/>
        </w:rPr>
        <w:t xml:space="preserve"> </w:t>
      </w:r>
      <w:r w:rsidR="00A23CC2">
        <w:rPr>
          <w:rFonts w:ascii="Times New Roman" w:hAnsi="Times New Roman" w:cs="Times New Roman"/>
          <w:sz w:val="20"/>
          <w:szCs w:val="20"/>
        </w:rPr>
        <w:t xml:space="preserve">on </w:t>
      </w:r>
      <w:r w:rsidRPr="002C5EA6">
        <w:rPr>
          <w:rFonts w:ascii="Times New Roman" w:hAnsi="Times New Roman" w:cs="Times New Roman"/>
          <w:sz w:val="20"/>
          <w:szCs w:val="20"/>
        </w:rPr>
        <w:t xml:space="preserve">first chapter of  </w:t>
      </w:r>
      <w:r w:rsidR="00A23CC2">
        <w:rPr>
          <w:rFonts w:ascii="Times New Roman" w:hAnsi="Times New Roman" w:cs="Times New Roman"/>
          <w:sz w:val="20"/>
          <w:szCs w:val="20"/>
        </w:rPr>
        <w:t>Žižek’s</w:t>
      </w:r>
      <w:r w:rsidRPr="002C5EA6">
        <w:rPr>
          <w:rFonts w:ascii="Times New Roman" w:hAnsi="Times New Roman" w:cs="Times New Roman"/>
          <w:sz w:val="20"/>
          <w:szCs w:val="20"/>
        </w:rPr>
        <w:t xml:space="preserve">, </w:t>
      </w:r>
      <w:r w:rsidRPr="002C5EA6">
        <w:rPr>
          <w:rFonts w:ascii="Times New Roman" w:hAnsi="Times New Roman" w:cs="Times New Roman"/>
          <w:i/>
          <w:sz w:val="20"/>
          <w:szCs w:val="20"/>
        </w:rPr>
        <w:t>Living in the End Times</w:t>
      </w:r>
      <w:r w:rsidRPr="002C5EA6">
        <w:rPr>
          <w:rFonts w:ascii="Times New Roman" w:hAnsi="Times New Roman" w:cs="Times New Roman"/>
          <w:sz w:val="20"/>
          <w:szCs w:val="20"/>
        </w:rPr>
        <w:t xml:space="preserve"> (London and New York: Verso, 2010</w:t>
      </w:r>
      <w:r w:rsidR="007C2CA5">
        <w:rPr>
          <w:rFonts w:ascii="Times New Roman" w:hAnsi="Times New Roman" w:cs="Times New Roman"/>
          <w:sz w:val="20"/>
          <w:szCs w:val="20"/>
        </w:rPr>
        <w:t>); and on</w:t>
      </w:r>
      <w:r w:rsidR="00A23CC2">
        <w:rPr>
          <w:rFonts w:ascii="Times New Roman" w:hAnsi="Times New Roman" w:cs="Times New Roman"/>
          <w:sz w:val="20"/>
          <w:szCs w:val="20"/>
        </w:rPr>
        <w:t xml:space="preserve"> his</w:t>
      </w:r>
      <w:r w:rsidR="007C2CA5" w:rsidRPr="002C5EA6">
        <w:rPr>
          <w:rFonts w:ascii="Times New Roman" w:hAnsi="Times New Roman" w:cs="Times New Roman"/>
          <w:sz w:val="20"/>
          <w:szCs w:val="20"/>
        </w:rPr>
        <w:t xml:space="preserve"> </w:t>
      </w:r>
      <w:r w:rsidR="007C2CA5" w:rsidRPr="002C5EA6">
        <w:rPr>
          <w:rFonts w:ascii="Times New Roman" w:hAnsi="Times New Roman" w:cs="Times New Roman"/>
          <w:i/>
          <w:sz w:val="20"/>
          <w:szCs w:val="20"/>
        </w:rPr>
        <w:t>The Fragile Absolute, or, Why Is the Christian Legacy Worth Fighting for?</w:t>
      </w:r>
      <w:r w:rsidR="00A23CC2">
        <w:rPr>
          <w:rFonts w:ascii="Times New Roman" w:hAnsi="Times New Roman" w:cs="Times New Roman"/>
          <w:sz w:val="20"/>
          <w:szCs w:val="20"/>
        </w:rPr>
        <w:t xml:space="preserve"> (New York: Verso, 2000):</w:t>
      </w:r>
      <w:r w:rsidR="007C2CA5" w:rsidRPr="002C5EA6">
        <w:rPr>
          <w:rFonts w:ascii="Times New Roman" w:hAnsi="Times New Roman" w:cs="Times New Roman"/>
          <w:sz w:val="20"/>
          <w:szCs w:val="20"/>
        </w:rPr>
        <w:t xml:space="preserve"> 126-129</w:t>
      </w:r>
      <w:r w:rsidR="00A23CC2">
        <w:rPr>
          <w:rFonts w:ascii="Times New Roman" w:hAnsi="Times New Roman" w:cs="Times New Roman"/>
          <w:sz w:val="20"/>
          <w:szCs w:val="20"/>
        </w:rPr>
        <w:t>.</w:t>
      </w:r>
    </w:p>
    <w:p w14:paraId="5952CAF6" w14:textId="55316F43" w:rsidR="002C5EA6" w:rsidRDefault="002C5EA6">
      <w:pPr>
        <w:pStyle w:val="FootnoteText"/>
      </w:pPr>
    </w:p>
  </w:footnote>
  <w:footnote w:id="17">
    <w:p w14:paraId="272B6E07" w14:textId="112735E5" w:rsidR="00AB3CC9" w:rsidRDefault="00AB3CC9">
      <w:pPr>
        <w:pStyle w:val="FootnoteText"/>
        <w:rPr>
          <w:rFonts w:ascii="Times New Roman" w:hAnsi="Times New Roman" w:cs="Times New Roman"/>
        </w:rPr>
      </w:pPr>
      <w:r w:rsidRPr="005C45B1">
        <w:rPr>
          <w:rStyle w:val="FootnoteReference"/>
          <w:rFonts w:ascii="Times New Roman" w:hAnsi="Times New Roman" w:cs="Times New Roman"/>
        </w:rPr>
        <w:footnoteRef/>
      </w:r>
      <w:r w:rsidRPr="005C45B1">
        <w:rPr>
          <w:rFonts w:ascii="Times New Roman" w:hAnsi="Times New Roman" w:cs="Times New Roman"/>
        </w:rPr>
        <w:t xml:space="preserve"> On the spirit of the prophets, see passages enumerated above</w:t>
      </w:r>
      <w:r w:rsidR="00463102">
        <w:rPr>
          <w:rFonts w:ascii="Times New Roman" w:hAnsi="Times New Roman" w:cs="Times New Roman"/>
        </w:rPr>
        <w:t>,</w:t>
      </w:r>
      <w:r w:rsidRPr="005C45B1">
        <w:rPr>
          <w:rFonts w:ascii="Times New Roman" w:hAnsi="Times New Roman" w:cs="Times New Roman"/>
        </w:rPr>
        <w:t xml:space="preserve"> in footnote 11.  Jesus’ remark on peacemaking</w:t>
      </w:r>
      <w:r w:rsidR="00463102">
        <w:rPr>
          <w:rFonts w:ascii="Times New Roman" w:hAnsi="Times New Roman" w:cs="Times New Roman"/>
        </w:rPr>
        <w:t xml:space="preserve"> </w:t>
      </w:r>
      <w:r w:rsidRPr="005C45B1">
        <w:rPr>
          <w:rFonts w:ascii="Times New Roman" w:hAnsi="Times New Roman" w:cs="Times New Roman"/>
        </w:rPr>
        <w:t xml:space="preserve"> is from Matthew 5:9, at the beginning of the Sermon on the Mount; official Adventism never, to my knowledge, makes this remark a prominent element in its understanding of church mission.</w:t>
      </w:r>
    </w:p>
    <w:p w14:paraId="2FF94E96" w14:textId="77777777" w:rsidR="00025213" w:rsidRPr="005C45B1" w:rsidRDefault="00025213">
      <w:pPr>
        <w:pStyle w:val="FootnoteText"/>
        <w:rPr>
          <w:rFonts w:ascii="Times New Roman" w:hAnsi="Times New Roman" w:cs="Times New Roman"/>
        </w:rPr>
      </w:pPr>
    </w:p>
  </w:footnote>
  <w:footnote w:id="18">
    <w:p w14:paraId="650A3CF5" w14:textId="284B4B83" w:rsidR="004D1597" w:rsidRPr="004D1597" w:rsidRDefault="004D1597" w:rsidP="004D1597">
      <w:pPr>
        <w:pStyle w:val="FootnoteText"/>
        <w:rPr>
          <w:rFonts w:ascii="Times New Roman" w:hAnsi="Times New Roman" w:cs="Times New Roman"/>
        </w:rPr>
      </w:pPr>
      <w:r w:rsidRPr="004D1597">
        <w:rPr>
          <w:rStyle w:val="FootnoteReference"/>
          <w:rFonts w:ascii="Times New Roman" w:hAnsi="Times New Roman" w:cs="Times New Roman"/>
        </w:rPr>
        <w:footnoteRef/>
      </w:r>
      <w:r w:rsidRPr="004D1597">
        <w:rPr>
          <w:rFonts w:ascii="Times New Roman" w:hAnsi="Times New Roman" w:cs="Times New Roman"/>
        </w:rPr>
        <w:t xml:space="preserve"> According to the New Testament, Christ comes the first time and then comes repeatedly through the presence of the Holy Spirit (see John 14 and 16</w:t>
      </w:r>
      <w:r w:rsidR="00463102">
        <w:rPr>
          <w:rFonts w:ascii="Times New Roman" w:hAnsi="Times New Roman" w:cs="Times New Roman"/>
        </w:rPr>
        <w:t>; also Romans 8</w:t>
      </w:r>
      <w:r w:rsidRPr="004D1597">
        <w:rPr>
          <w:rFonts w:ascii="Times New Roman" w:hAnsi="Times New Roman" w:cs="Times New Roman"/>
        </w:rPr>
        <w:t xml:space="preserve">).  This fact would be easier to keep in mind if we spoke, in reference to Christ’s ultimate victory, of his “final” rather than his “second” coming. </w:t>
      </w:r>
    </w:p>
  </w:footnote>
  <w:footnote w:id="19">
    <w:p w14:paraId="306BE4AE" w14:textId="5C5044D0" w:rsidR="00F75C11" w:rsidRPr="00F75C11" w:rsidRDefault="00F75C11">
      <w:pPr>
        <w:pStyle w:val="FootnoteText"/>
        <w:rPr>
          <w:rFonts w:ascii="Times New Roman" w:hAnsi="Times New Roman" w:cs="Times New Roman"/>
        </w:rPr>
      </w:pPr>
      <w:r w:rsidRPr="00F75C11">
        <w:rPr>
          <w:rStyle w:val="FootnoteReference"/>
          <w:rFonts w:ascii="Times New Roman" w:hAnsi="Times New Roman" w:cs="Times New Roman"/>
        </w:rPr>
        <w:footnoteRef/>
      </w:r>
      <w:r w:rsidRPr="00F75C11">
        <w:rPr>
          <w:rFonts w:ascii="Times New Roman" w:hAnsi="Times New Roman" w:cs="Times New Roman"/>
        </w:rPr>
        <w:t xml:space="preserve"> See footnote 1,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C2564" w14:textId="77777777" w:rsidR="002B5077" w:rsidRDefault="002B5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F1EA8" w14:textId="3CA17CF9" w:rsidR="002B5077" w:rsidRDefault="002B5077">
    <w:pPr>
      <w:pStyle w:val="Header"/>
      <w:jc w:val="right"/>
    </w:pPr>
  </w:p>
  <w:p w14:paraId="3CB2C873" w14:textId="77777777" w:rsidR="002B5077" w:rsidRDefault="002B5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260C9" w14:textId="77777777" w:rsidR="002B5077" w:rsidRDefault="002B5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D626A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0E57AD"/>
    <w:multiLevelType w:val="hybridMultilevel"/>
    <w:tmpl w:val="FA4A9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693F"/>
    <w:multiLevelType w:val="hybridMultilevel"/>
    <w:tmpl w:val="B428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95A47"/>
    <w:multiLevelType w:val="hybridMultilevel"/>
    <w:tmpl w:val="5A80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055A7"/>
    <w:multiLevelType w:val="hybridMultilevel"/>
    <w:tmpl w:val="525C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C22015"/>
    <w:multiLevelType w:val="hybridMultilevel"/>
    <w:tmpl w:val="17404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D22E8"/>
    <w:multiLevelType w:val="hybridMultilevel"/>
    <w:tmpl w:val="A192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53904"/>
    <w:multiLevelType w:val="hybridMultilevel"/>
    <w:tmpl w:val="286E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46943"/>
    <w:multiLevelType w:val="hybridMultilevel"/>
    <w:tmpl w:val="B464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E3C9F"/>
    <w:multiLevelType w:val="hybridMultilevel"/>
    <w:tmpl w:val="A16E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A32102"/>
    <w:multiLevelType w:val="hybridMultilevel"/>
    <w:tmpl w:val="2940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5B4F3F"/>
    <w:multiLevelType w:val="hybridMultilevel"/>
    <w:tmpl w:val="B4A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802DEA"/>
    <w:multiLevelType w:val="hybridMultilevel"/>
    <w:tmpl w:val="3104B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5642AD"/>
    <w:multiLevelType w:val="hybridMultilevel"/>
    <w:tmpl w:val="767C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86AE7"/>
    <w:multiLevelType w:val="hybridMultilevel"/>
    <w:tmpl w:val="2982A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73A3D"/>
    <w:multiLevelType w:val="hybridMultilevel"/>
    <w:tmpl w:val="D54E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4656D9"/>
    <w:multiLevelType w:val="hybridMultilevel"/>
    <w:tmpl w:val="332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78414D"/>
    <w:multiLevelType w:val="hybridMultilevel"/>
    <w:tmpl w:val="EE12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E47C1E"/>
    <w:multiLevelType w:val="hybridMultilevel"/>
    <w:tmpl w:val="BCF23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A840DB"/>
    <w:multiLevelType w:val="hybridMultilevel"/>
    <w:tmpl w:val="91AA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685399"/>
    <w:multiLevelType w:val="hybridMultilevel"/>
    <w:tmpl w:val="D8969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7D4E2F"/>
    <w:multiLevelType w:val="hybridMultilevel"/>
    <w:tmpl w:val="5FCA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FE3DAE"/>
    <w:multiLevelType w:val="hybridMultilevel"/>
    <w:tmpl w:val="D904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522379"/>
    <w:multiLevelType w:val="hybridMultilevel"/>
    <w:tmpl w:val="38E8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8"/>
  </w:num>
  <w:num w:numId="4">
    <w:abstractNumId w:val="12"/>
  </w:num>
  <w:num w:numId="5">
    <w:abstractNumId w:val="3"/>
  </w:num>
  <w:num w:numId="6">
    <w:abstractNumId w:val="15"/>
  </w:num>
  <w:num w:numId="7">
    <w:abstractNumId w:val="4"/>
  </w:num>
  <w:num w:numId="8">
    <w:abstractNumId w:val="1"/>
  </w:num>
  <w:num w:numId="9">
    <w:abstractNumId w:val="14"/>
  </w:num>
  <w:num w:numId="10">
    <w:abstractNumId w:val="8"/>
  </w:num>
  <w:num w:numId="11">
    <w:abstractNumId w:val="11"/>
  </w:num>
  <w:num w:numId="12">
    <w:abstractNumId w:val="5"/>
  </w:num>
  <w:num w:numId="13">
    <w:abstractNumId w:val="20"/>
  </w:num>
  <w:num w:numId="14">
    <w:abstractNumId w:val="16"/>
  </w:num>
  <w:num w:numId="15">
    <w:abstractNumId w:val="19"/>
  </w:num>
  <w:num w:numId="16">
    <w:abstractNumId w:val="13"/>
  </w:num>
  <w:num w:numId="17">
    <w:abstractNumId w:val="10"/>
  </w:num>
  <w:num w:numId="18">
    <w:abstractNumId w:val="17"/>
  </w:num>
  <w:num w:numId="19">
    <w:abstractNumId w:val="9"/>
  </w:num>
  <w:num w:numId="20">
    <w:abstractNumId w:val="21"/>
  </w:num>
  <w:num w:numId="21">
    <w:abstractNumId w:val="22"/>
  </w:num>
  <w:num w:numId="22">
    <w:abstractNumId w:val="7"/>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BCF"/>
    <w:rsid w:val="000054CB"/>
    <w:rsid w:val="00014B19"/>
    <w:rsid w:val="00025213"/>
    <w:rsid w:val="0005417F"/>
    <w:rsid w:val="00054803"/>
    <w:rsid w:val="00065353"/>
    <w:rsid w:val="000755EE"/>
    <w:rsid w:val="0008100F"/>
    <w:rsid w:val="00083D13"/>
    <w:rsid w:val="000A2556"/>
    <w:rsid w:val="000A444B"/>
    <w:rsid w:val="000A5086"/>
    <w:rsid w:val="000A589F"/>
    <w:rsid w:val="000B26A6"/>
    <w:rsid w:val="000B29A4"/>
    <w:rsid w:val="000D11F0"/>
    <w:rsid w:val="000E4BA5"/>
    <w:rsid w:val="000F27F4"/>
    <w:rsid w:val="0011698D"/>
    <w:rsid w:val="001170D6"/>
    <w:rsid w:val="001219E6"/>
    <w:rsid w:val="0016403C"/>
    <w:rsid w:val="0018261C"/>
    <w:rsid w:val="00183707"/>
    <w:rsid w:val="001A0E4E"/>
    <w:rsid w:val="001B40CD"/>
    <w:rsid w:val="001B6D22"/>
    <w:rsid w:val="001C76F2"/>
    <w:rsid w:val="001D681C"/>
    <w:rsid w:val="001F493B"/>
    <w:rsid w:val="001F6B05"/>
    <w:rsid w:val="00223FBA"/>
    <w:rsid w:val="00252DE4"/>
    <w:rsid w:val="00273F60"/>
    <w:rsid w:val="00280565"/>
    <w:rsid w:val="002A7FF9"/>
    <w:rsid w:val="002B5077"/>
    <w:rsid w:val="002C0990"/>
    <w:rsid w:val="002C5EA6"/>
    <w:rsid w:val="003130C8"/>
    <w:rsid w:val="003142E6"/>
    <w:rsid w:val="00370C38"/>
    <w:rsid w:val="00375AAA"/>
    <w:rsid w:val="003821CC"/>
    <w:rsid w:val="003831CB"/>
    <w:rsid w:val="003A1847"/>
    <w:rsid w:val="003C2F2F"/>
    <w:rsid w:val="003E3C76"/>
    <w:rsid w:val="00400399"/>
    <w:rsid w:val="00405D1A"/>
    <w:rsid w:val="00405E69"/>
    <w:rsid w:val="004069C7"/>
    <w:rsid w:val="00407059"/>
    <w:rsid w:val="0041345B"/>
    <w:rsid w:val="00415353"/>
    <w:rsid w:val="0041630F"/>
    <w:rsid w:val="004301B8"/>
    <w:rsid w:val="00436383"/>
    <w:rsid w:val="00462095"/>
    <w:rsid w:val="00463102"/>
    <w:rsid w:val="0046615A"/>
    <w:rsid w:val="00475D7D"/>
    <w:rsid w:val="004853F1"/>
    <w:rsid w:val="0049153D"/>
    <w:rsid w:val="0049284C"/>
    <w:rsid w:val="004B7294"/>
    <w:rsid w:val="004D0268"/>
    <w:rsid w:val="004D1597"/>
    <w:rsid w:val="00512328"/>
    <w:rsid w:val="005361A4"/>
    <w:rsid w:val="00540F20"/>
    <w:rsid w:val="00557F25"/>
    <w:rsid w:val="005608CF"/>
    <w:rsid w:val="00561E7E"/>
    <w:rsid w:val="005626D1"/>
    <w:rsid w:val="005812EB"/>
    <w:rsid w:val="00586397"/>
    <w:rsid w:val="0058692E"/>
    <w:rsid w:val="00593C6F"/>
    <w:rsid w:val="005C427D"/>
    <w:rsid w:val="005C45B1"/>
    <w:rsid w:val="005D6C42"/>
    <w:rsid w:val="005E1769"/>
    <w:rsid w:val="005E7F20"/>
    <w:rsid w:val="005F6CDA"/>
    <w:rsid w:val="006060E0"/>
    <w:rsid w:val="00623D21"/>
    <w:rsid w:val="006263DB"/>
    <w:rsid w:val="00677E77"/>
    <w:rsid w:val="006823BE"/>
    <w:rsid w:val="006911D7"/>
    <w:rsid w:val="0069180A"/>
    <w:rsid w:val="00693664"/>
    <w:rsid w:val="006A08E8"/>
    <w:rsid w:val="006A2A5C"/>
    <w:rsid w:val="006B53BE"/>
    <w:rsid w:val="006C2AA4"/>
    <w:rsid w:val="006D1A7D"/>
    <w:rsid w:val="006E6992"/>
    <w:rsid w:val="006F025D"/>
    <w:rsid w:val="006F19B1"/>
    <w:rsid w:val="006F7A90"/>
    <w:rsid w:val="00722DDA"/>
    <w:rsid w:val="00724975"/>
    <w:rsid w:val="0073320D"/>
    <w:rsid w:val="00735E84"/>
    <w:rsid w:val="00735EB5"/>
    <w:rsid w:val="007406F1"/>
    <w:rsid w:val="00752177"/>
    <w:rsid w:val="00781C0D"/>
    <w:rsid w:val="00796656"/>
    <w:rsid w:val="007A02DE"/>
    <w:rsid w:val="007A1077"/>
    <w:rsid w:val="007B177E"/>
    <w:rsid w:val="007C0B43"/>
    <w:rsid w:val="007C2CA5"/>
    <w:rsid w:val="00802020"/>
    <w:rsid w:val="0081135A"/>
    <w:rsid w:val="0081628A"/>
    <w:rsid w:val="00837BCF"/>
    <w:rsid w:val="00844A9F"/>
    <w:rsid w:val="008518C8"/>
    <w:rsid w:val="00854190"/>
    <w:rsid w:val="008608BD"/>
    <w:rsid w:val="0088170D"/>
    <w:rsid w:val="008A1480"/>
    <w:rsid w:val="008C4825"/>
    <w:rsid w:val="008C5BDD"/>
    <w:rsid w:val="008D443F"/>
    <w:rsid w:val="009000E7"/>
    <w:rsid w:val="00905B03"/>
    <w:rsid w:val="00917C20"/>
    <w:rsid w:val="00920962"/>
    <w:rsid w:val="00927B16"/>
    <w:rsid w:val="00943988"/>
    <w:rsid w:val="00960916"/>
    <w:rsid w:val="009743D4"/>
    <w:rsid w:val="00983F27"/>
    <w:rsid w:val="009A61A0"/>
    <w:rsid w:val="009B686B"/>
    <w:rsid w:val="009C0092"/>
    <w:rsid w:val="009D1153"/>
    <w:rsid w:val="009D294D"/>
    <w:rsid w:val="009E18E7"/>
    <w:rsid w:val="00A23CC2"/>
    <w:rsid w:val="00A31FAC"/>
    <w:rsid w:val="00A369D6"/>
    <w:rsid w:val="00A429E1"/>
    <w:rsid w:val="00A5565F"/>
    <w:rsid w:val="00A83DAD"/>
    <w:rsid w:val="00AB3CC9"/>
    <w:rsid w:val="00AD2CF1"/>
    <w:rsid w:val="00B077BD"/>
    <w:rsid w:val="00B1445F"/>
    <w:rsid w:val="00B1540B"/>
    <w:rsid w:val="00B23BF7"/>
    <w:rsid w:val="00B355F9"/>
    <w:rsid w:val="00B3670E"/>
    <w:rsid w:val="00B37EC1"/>
    <w:rsid w:val="00B53E83"/>
    <w:rsid w:val="00B57861"/>
    <w:rsid w:val="00B57AA1"/>
    <w:rsid w:val="00B8571C"/>
    <w:rsid w:val="00B8687C"/>
    <w:rsid w:val="00B86F94"/>
    <w:rsid w:val="00BE7937"/>
    <w:rsid w:val="00C00AF8"/>
    <w:rsid w:val="00C072A7"/>
    <w:rsid w:val="00C31C23"/>
    <w:rsid w:val="00C539BA"/>
    <w:rsid w:val="00C56318"/>
    <w:rsid w:val="00C637D7"/>
    <w:rsid w:val="00C64DEF"/>
    <w:rsid w:val="00C67EC1"/>
    <w:rsid w:val="00C71014"/>
    <w:rsid w:val="00C712C2"/>
    <w:rsid w:val="00C763BA"/>
    <w:rsid w:val="00C80740"/>
    <w:rsid w:val="00C834AD"/>
    <w:rsid w:val="00C85B92"/>
    <w:rsid w:val="00CA57E1"/>
    <w:rsid w:val="00CB2E53"/>
    <w:rsid w:val="00CB440D"/>
    <w:rsid w:val="00CD2FFC"/>
    <w:rsid w:val="00CD6CD7"/>
    <w:rsid w:val="00CF569A"/>
    <w:rsid w:val="00CF709D"/>
    <w:rsid w:val="00D0284A"/>
    <w:rsid w:val="00D04DFC"/>
    <w:rsid w:val="00D45286"/>
    <w:rsid w:val="00D52E1A"/>
    <w:rsid w:val="00D57CB4"/>
    <w:rsid w:val="00D65DC2"/>
    <w:rsid w:val="00DA0598"/>
    <w:rsid w:val="00DA25A7"/>
    <w:rsid w:val="00DA5467"/>
    <w:rsid w:val="00DE46E4"/>
    <w:rsid w:val="00DF1B4D"/>
    <w:rsid w:val="00DF2D4F"/>
    <w:rsid w:val="00E1525E"/>
    <w:rsid w:val="00E16479"/>
    <w:rsid w:val="00E20669"/>
    <w:rsid w:val="00E45FF6"/>
    <w:rsid w:val="00E53D3E"/>
    <w:rsid w:val="00E70170"/>
    <w:rsid w:val="00E831BB"/>
    <w:rsid w:val="00E95536"/>
    <w:rsid w:val="00E96941"/>
    <w:rsid w:val="00EA4575"/>
    <w:rsid w:val="00EC080D"/>
    <w:rsid w:val="00EC0940"/>
    <w:rsid w:val="00ED50DF"/>
    <w:rsid w:val="00ED6AA0"/>
    <w:rsid w:val="00EF77E5"/>
    <w:rsid w:val="00F17B1E"/>
    <w:rsid w:val="00F411F3"/>
    <w:rsid w:val="00F54EBB"/>
    <w:rsid w:val="00F75C11"/>
    <w:rsid w:val="00F95D9D"/>
    <w:rsid w:val="00FB0E06"/>
    <w:rsid w:val="00FE1389"/>
    <w:rsid w:val="00FE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31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1BB"/>
    <w:rPr>
      <w:sz w:val="20"/>
      <w:szCs w:val="20"/>
    </w:rPr>
  </w:style>
  <w:style w:type="character" w:styleId="FootnoteReference">
    <w:name w:val="footnote reference"/>
    <w:basedOn w:val="DefaultParagraphFont"/>
    <w:uiPriority w:val="99"/>
    <w:semiHidden/>
    <w:unhideWhenUsed/>
    <w:rsid w:val="00E831BB"/>
    <w:rPr>
      <w:vertAlign w:val="superscript"/>
    </w:rPr>
  </w:style>
  <w:style w:type="paragraph" w:styleId="NoSpacing">
    <w:name w:val="No Spacing"/>
    <w:uiPriority w:val="1"/>
    <w:qFormat/>
    <w:rsid w:val="00E2066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C56318"/>
    <w:pPr>
      <w:ind w:left="720"/>
      <w:contextualSpacing/>
    </w:pPr>
  </w:style>
  <w:style w:type="character" w:styleId="Hyperlink">
    <w:name w:val="Hyperlink"/>
    <w:basedOn w:val="DefaultParagraphFont"/>
    <w:uiPriority w:val="99"/>
    <w:unhideWhenUsed/>
    <w:rsid w:val="00F411F3"/>
    <w:rPr>
      <w:color w:val="0563C1" w:themeColor="hyperlink"/>
      <w:u w:val="single"/>
    </w:rPr>
  </w:style>
  <w:style w:type="character" w:styleId="FollowedHyperlink">
    <w:name w:val="FollowedHyperlink"/>
    <w:basedOn w:val="DefaultParagraphFont"/>
    <w:uiPriority w:val="99"/>
    <w:semiHidden/>
    <w:unhideWhenUsed/>
    <w:rsid w:val="00F411F3"/>
    <w:rPr>
      <w:color w:val="954F72" w:themeColor="followedHyperlink"/>
      <w:u w:val="single"/>
    </w:rPr>
  </w:style>
  <w:style w:type="character" w:styleId="CommentReference">
    <w:name w:val="annotation reference"/>
    <w:basedOn w:val="DefaultParagraphFont"/>
    <w:uiPriority w:val="99"/>
    <w:semiHidden/>
    <w:unhideWhenUsed/>
    <w:rsid w:val="001F493B"/>
    <w:rPr>
      <w:sz w:val="16"/>
      <w:szCs w:val="16"/>
    </w:rPr>
  </w:style>
  <w:style w:type="paragraph" w:styleId="CommentText">
    <w:name w:val="annotation text"/>
    <w:basedOn w:val="Normal"/>
    <w:link w:val="CommentTextChar"/>
    <w:uiPriority w:val="99"/>
    <w:semiHidden/>
    <w:unhideWhenUsed/>
    <w:rsid w:val="001F493B"/>
    <w:pPr>
      <w:spacing w:line="240" w:lineRule="auto"/>
    </w:pPr>
    <w:rPr>
      <w:sz w:val="20"/>
      <w:szCs w:val="20"/>
    </w:rPr>
  </w:style>
  <w:style w:type="character" w:customStyle="1" w:styleId="CommentTextChar">
    <w:name w:val="Comment Text Char"/>
    <w:basedOn w:val="DefaultParagraphFont"/>
    <w:link w:val="CommentText"/>
    <w:uiPriority w:val="99"/>
    <w:semiHidden/>
    <w:rsid w:val="001F493B"/>
    <w:rPr>
      <w:sz w:val="20"/>
      <w:szCs w:val="20"/>
    </w:rPr>
  </w:style>
  <w:style w:type="paragraph" w:styleId="CommentSubject">
    <w:name w:val="annotation subject"/>
    <w:basedOn w:val="CommentText"/>
    <w:next w:val="CommentText"/>
    <w:link w:val="CommentSubjectChar"/>
    <w:uiPriority w:val="99"/>
    <w:semiHidden/>
    <w:unhideWhenUsed/>
    <w:rsid w:val="001F493B"/>
    <w:rPr>
      <w:b/>
      <w:bCs/>
    </w:rPr>
  </w:style>
  <w:style w:type="character" w:customStyle="1" w:styleId="CommentSubjectChar">
    <w:name w:val="Comment Subject Char"/>
    <w:basedOn w:val="CommentTextChar"/>
    <w:link w:val="CommentSubject"/>
    <w:uiPriority w:val="99"/>
    <w:semiHidden/>
    <w:rsid w:val="001F493B"/>
    <w:rPr>
      <w:b/>
      <w:bCs/>
      <w:sz w:val="20"/>
      <w:szCs w:val="20"/>
    </w:rPr>
  </w:style>
  <w:style w:type="paragraph" w:styleId="BalloonText">
    <w:name w:val="Balloon Text"/>
    <w:basedOn w:val="Normal"/>
    <w:link w:val="BalloonTextChar"/>
    <w:uiPriority w:val="99"/>
    <w:semiHidden/>
    <w:unhideWhenUsed/>
    <w:rsid w:val="001F4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3B"/>
    <w:rPr>
      <w:rFonts w:ascii="Segoe UI" w:hAnsi="Segoe UI" w:cs="Segoe UI"/>
      <w:sz w:val="18"/>
      <w:szCs w:val="18"/>
    </w:rPr>
  </w:style>
  <w:style w:type="paragraph" w:styleId="NormalWeb">
    <w:name w:val="Normal (Web)"/>
    <w:basedOn w:val="Normal"/>
    <w:uiPriority w:val="99"/>
    <w:semiHidden/>
    <w:unhideWhenUsed/>
    <w:rsid w:val="00854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4190"/>
  </w:style>
  <w:style w:type="paragraph" w:styleId="ListBullet">
    <w:name w:val="List Bullet"/>
    <w:basedOn w:val="Normal"/>
    <w:uiPriority w:val="99"/>
    <w:unhideWhenUsed/>
    <w:rsid w:val="000755EE"/>
    <w:pPr>
      <w:numPr>
        <w:numId w:val="23"/>
      </w:numPr>
      <w:contextualSpacing/>
    </w:pPr>
  </w:style>
  <w:style w:type="paragraph" w:styleId="Header">
    <w:name w:val="header"/>
    <w:basedOn w:val="Normal"/>
    <w:link w:val="HeaderChar"/>
    <w:uiPriority w:val="99"/>
    <w:unhideWhenUsed/>
    <w:rsid w:val="002B5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077"/>
  </w:style>
  <w:style w:type="paragraph" w:styleId="Footer">
    <w:name w:val="footer"/>
    <w:basedOn w:val="Normal"/>
    <w:link w:val="FooterChar"/>
    <w:uiPriority w:val="99"/>
    <w:unhideWhenUsed/>
    <w:rsid w:val="002B5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31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1BB"/>
    <w:rPr>
      <w:sz w:val="20"/>
      <w:szCs w:val="20"/>
    </w:rPr>
  </w:style>
  <w:style w:type="character" w:styleId="FootnoteReference">
    <w:name w:val="footnote reference"/>
    <w:basedOn w:val="DefaultParagraphFont"/>
    <w:uiPriority w:val="99"/>
    <w:semiHidden/>
    <w:unhideWhenUsed/>
    <w:rsid w:val="00E831BB"/>
    <w:rPr>
      <w:vertAlign w:val="superscript"/>
    </w:rPr>
  </w:style>
  <w:style w:type="paragraph" w:styleId="NoSpacing">
    <w:name w:val="No Spacing"/>
    <w:uiPriority w:val="1"/>
    <w:qFormat/>
    <w:rsid w:val="00E2066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C56318"/>
    <w:pPr>
      <w:ind w:left="720"/>
      <w:contextualSpacing/>
    </w:pPr>
  </w:style>
  <w:style w:type="character" w:styleId="Hyperlink">
    <w:name w:val="Hyperlink"/>
    <w:basedOn w:val="DefaultParagraphFont"/>
    <w:uiPriority w:val="99"/>
    <w:unhideWhenUsed/>
    <w:rsid w:val="00F411F3"/>
    <w:rPr>
      <w:color w:val="0563C1" w:themeColor="hyperlink"/>
      <w:u w:val="single"/>
    </w:rPr>
  </w:style>
  <w:style w:type="character" w:styleId="FollowedHyperlink">
    <w:name w:val="FollowedHyperlink"/>
    <w:basedOn w:val="DefaultParagraphFont"/>
    <w:uiPriority w:val="99"/>
    <w:semiHidden/>
    <w:unhideWhenUsed/>
    <w:rsid w:val="00F411F3"/>
    <w:rPr>
      <w:color w:val="954F72" w:themeColor="followedHyperlink"/>
      <w:u w:val="single"/>
    </w:rPr>
  </w:style>
  <w:style w:type="character" w:styleId="CommentReference">
    <w:name w:val="annotation reference"/>
    <w:basedOn w:val="DefaultParagraphFont"/>
    <w:uiPriority w:val="99"/>
    <w:semiHidden/>
    <w:unhideWhenUsed/>
    <w:rsid w:val="001F493B"/>
    <w:rPr>
      <w:sz w:val="16"/>
      <w:szCs w:val="16"/>
    </w:rPr>
  </w:style>
  <w:style w:type="paragraph" w:styleId="CommentText">
    <w:name w:val="annotation text"/>
    <w:basedOn w:val="Normal"/>
    <w:link w:val="CommentTextChar"/>
    <w:uiPriority w:val="99"/>
    <w:semiHidden/>
    <w:unhideWhenUsed/>
    <w:rsid w:val="001F493B"/>
    <w:pPr>
      <w:spacing w:line="240" w:lineRule="auto"/>
    </w:pPr>
    <w:rPr>
      <w:sz w:val="20"/>
      <w:szCs w:val="20"/>
    </w:rPr>
  </w:style>
  <w:style w:type="character" w:customStyle="1" w:styleId="CommentTextChar">
    <w:name w:val="Comment Text Char"/>
    <w:basedOn w:val="DefaultParagraphFont"/>
    <w:link w:val="CommentText"/>
    <w:uiPriority w:val="99"/>
    <w:semiHidden/>
    <w:rsid w:val="001F493B"/>
    <w:rPr>
      <w:sz w:val="20"/>
      <w:szCs w:val="20"/>
    </w:rPr>
  </w:style>
  <w:style w:type="paragraph" w:styleId="CommentSubject">
    <w:name w:val="annotation subject"/>
    <w:basedOn w:val="CommentText"/>
    <w:next w:val="CommentText"/>
    <w:link w:val="CommentSubjectChar"/>
    <w:uiPriority w:val="99"/>
    <w:semiHidden/>
    <w:unhideWhenUsed/>
    <w:rsid w:val="001F493B"/>
    <w:rPr>
      <w:b/>
      <w:bCs/>
    </w:rPr>
  </w:style>
  <w:style w:type="character" w:customStyle="1" w:styleId="CommentSubjectChar">
    <w:name w:val="Comment Subject Char"/>
    <w:basedOn w:val="CommentTextChar"/>
    <w:link w:val="CommentSubject"/>
    <w:uiPriority w:val="99"/>
    <w:semiHidden/>
    <w:rsid w:val="001F493B"/>
    <w:rPr>
      <w:b/>
      <w:bCs/>
      <w:sz w:val="20"/>
      <w:szCs w:val="20"/>
    </w:rPr>
  </w:style>
  <w:style w:type="paragraph" w:styleId="BalloonText">
    <w:name w:val="Balloon Text"/>
    <w:basedOn w:val="Normal"/>
    <w:link w:val="BalloonTextChar"/>
    <w:uiPriority w:val="99"/>
    <w:semiHidden/>
    <w:unhideWhenUsed/>
    <w:rsid w:val="001F4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3B"/>
    <w:rPr>
      <w:rFonts w:ascii="Segoe UI" w:hAnsi="Segoe UI" w:cs="Segoe UI"/>
      <w:sz w:val="18"/>
      <w:szCs w:val="18"/>
    </w:rPr>
  </w:style>
  <w:style w:type="paragraph" w:styleId="NormalWeb">
    <w:name w:val="Normal (Web)"/>
    <w:basedOn w:val="Normal"/>
    <w:uiPriority w:val="99"/>
    <w:semiHidden/>
    <w:unhideWhenUsed/>
    <w:rsid w:val="00854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4190"/>
  </w:style>
  <w:style w:type="paragraph" w:styleId="ListBullet">
    <w:name w:val="List Bullet"/>
    <w:basedOn w:val="Normal"/>
    <w:uiPriority w:val="99"/>
    <w:unhideWhenUsed/>
    <w:rsid w:val="000755EE"/>
    <w:pPr>
      <w:numPr>
        <w:numId w:val="23"/>
      </w:numPr>
      <w:contextualSpacing/>
    </w:pPr>
  </w:style>
  <w:style w:type="paragraph" w:styleId="Header">
    <w:name w:val="header"/>
    <w:basedOn w:val="Normal"/>
    <w:link w:val="HeaderChar"/>
    <w:uiPriority w:val="99"/>
    <w:unhideWhenUsed/>
    <w:rsid w:val="002B5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077"/>
  </w:style>
  <w:style w:type="paragraph" w:styleId="Footer">
    <w:name w:val="footer"/>
    <w:basedOn w:val="Normal"/>
    <w:link w:val="FooterChar"/>
    <w:uiPriority w:val="99"/>
    <w:unhideWhenUsed/>
    <w:rsid w:val="002B5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854331">
      <w:bodyDiv w:val="1"/>
      <w:marLeft w:val="0"/>
      <w:marRight w:val="0"/>
      <w:marTop w:val="0"/>
      <w:marBottom w:val="0"/>
      <w:divBdr>
        <w:top w:val="none" w:sz="0" w:space="0" w:color="auto"/>
        <w:left w:val="none" w:sz="0" w:space="0" w:color="auto"/>
        <w:bottom w:val="none" w:sz="0" w:space="0" w:color="auto"/>
        <w:right w:val="none" w:sz="0" w:space="0" w:color="auto"/>
      </w:divBdr>
    </w:div>
    <w:div w:id="670449878">
      <w:bodyDiv w:val="1"/>
      <w:marLeft w:val="0"/>
      <w:marRight w:val="0"/>
      <w:marTop w:val="0"/>
      <w:marBottom w:val="0"/>
      <w:divBdr>
        <w:top w:val="none" w:sz="0" w:space="0" w:color="auto"/>
        <w:left w:val="none" w:sz="0" w:space="0" w:color="auto"/>
        <w:bottom w:val="none" w:sz="0" w:space="0" w:color="auto"/>
        <w:right w:val="none" w:sz="0" w:space="0" w:color="auto"/>
      </w:divBdr>
    </w:div>
    <w:div w:id="1041590390">
      <w:bodyDiv w:val="1"/>
      <w:marLeft w:val="0"/>
      <w:marRight w:val="0"/>
      <w:marTop w:val="0"/>
      <w:marBottom w:val="0"/>
      <w:divBdr>
        <w:top w:val="none" w:sz="0" w:space="0" w:color="auto"/>
        <w:left w:val="none" w:sz="0" w:space="0" w:color="auto"/>
        <w:bottom w:val="none" w:sz="0" w:space="0" w:color="auto"/>
        <w:right w:val="none" w:sz="0" w:space="0" w:color="auto"/>
      </w:divBdr>
    </w:div>
    <w:div w:id="1905600481">
      <w:bodyDiv w:val="1"/>
      <w:marLeft w:val="0"/>
      <w:marRight w:val="0"/>
      <w:marTop w:val="0"/>
      <w:marBottom w:val="0"/>
      <w:divBdr>
        <w:top w:val="none" w:sz="0" w:space="0" w:color="auto"/>
        <w:left w:val="none" w:sz="0" w:space="0" w:color="auto"/>
        <w:bottom w:val="none" w:sz="0" w:space="0" w:color="auto"/>
        <w:right w:val="none" w:sz="0" w:space="0" w:color="auto"/>
      </w:divBdr>
    </w:div>
    <w:div w:id="2003118158">
      <w:bodyDiv w:val="1"/>
      <w:marLeft w:val="0"/>
      <w:marRight w:val="0"/>
      <w:marTop w:val="0"/>
      <w:marBottom w:val="0"/>
      <w:divBdr>
        <w:top w:val="none" w:sz="0" w:space="0" w:color="auto"/>
        <w:left w:val="none" w:sz="0" w:space="0" w:color="auto"/>
        <w:bottom w:val="none" w:sz="0" w:space="0" w:color="auto"/>
        <w:right w:val="none" w:sz="0" w:space="0" w:color="auto"/>
      </w:divBdr>
    </w:div>
    <w:div w:id="2027319151">
      <w:bodyDiv w:val="1"/>
      <w:marLeft w:val="0"/>
      <w:marRight w:val="0"/>
      <w:marTop w:val="0"/>
      <w:marBottom w:val="0"/>
      <w:divBdr>
        <w:top w:val="none" w:sz="0" w:space="0" w:color="auto"/>
        <w:left w:val="none" w:sz="0" w:space="0" w:color="auto"/>
        <w:bottom w:val="none" w:sz="0" w:space="0" w:color="auto"/>
        <w:right w:val="none" w:sz="0" w:space="0" w:color="auto"/>
      </w:divBdr>
    </w:div>
    <w:div w:id="20577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pectrummagazine.org/article/2015/07/24/half-discipleship-general-conference-adventism%E2%80%99s-truncated-bible" TargetMode="External"/><Relationship Id="rId1" Type="http://schemas.openxmlformats.org/officeDocument/2006/relationships/hyperlink" Target="http://spectrummagazine.org/article/2015/11/01/john-brunt-reflects-50-years-min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5C3DFEB-8AB9-477E-84AE-1DCF0C1C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Public7</dc:creator>
  <cp:lastModifiedBy>Public7</cp:lastModifiedBy>
  <cp:revision>2</cp:revision>
  <dcterms:created xsi:type="dcterms:W3CDTF">2015-11-13T22:07:00Z</dcterms:created>
  <dcterms:modified xsi:type="dcterms:W3CDTF">2015-11-13T22:07:00Z</dcterms:modified>
</cp:coreProperties>
</file>